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43"/>
        <w:tblW w:w="9520" w:type="dxa"/>
        <w:tblLayout w:type="fixed"/>
        <w:tblLook w:val="04A0"/>
      </w:tblPr>
      <w:tblGrid>
        <w:gridCol w:w="4557"/>
        <w:gridCol w:w="567"/>
        <w:gridCol w:w="2269"/>
        <w:gridCol w:w="2127"/>
      </w:tblGrid>
      <w:tr w:rsidR="00574872" w:rsidTr="007371DC">
        <w:trPr>
          <w:trHeight w:val="732"/>
        </w:trPr>
        <w:tc>
          <w:tcPr>
            <w:tcW w:w="4557" w:type="dxa"/>
            <w:vMerge w:val="restart"/>
          </w:tcPr>
          <w:p w:rsidR="00574872" w:rsidRDefault="00CF6F5E" w:rsidP="00574872">
            <w:pPr>
              <w:spacing w:after="0" w:line="240" w:lineRule="auto"/>
              <w:ind w:hanging="16"/>
              <w:jc w:val="center"/>
            </w:pPr>
            <w:r w:rsidRPr="00CF6F5E">
              <w:rPr>
                <w:bCs/>
              </w:rPr>
              <w:drawing>
                <wp:anchor distT="0" distB="0" distL="63500" distR="63500" simplePos="0" relativeHeight="251661312" behindDoc="1" locked="0" layoutInCell="1" allowOverlap="1">
                  <wp:simplePos x="0" y="0"/>
                  <wp:positionH relativeFrom="margin">
                    <wp:posOffset>2248535</wp:posOffset>
                  </wp:positionH>
                  <wp:positionV relativeFrom="paragraph">
                    <wp:posOffset>78105</wp:posOffset>
                  </wp:positionV>
                  <wp:extent cx="1454150" cy="1460500"/>
                  <wp:effectExtent l="19050" t="0" r="0" b="0"/>
                  <wp:wrapNone/>
                  <wp:docPr id="10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46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74872">
              <w:rPr>
                <w:bCs/>
              </w:rPr>
              <w:t>Д</w:t>
            </w:r>
            <w:r w:rsidR="00574872">
              <w:t xml:space="preserve">епартамент образования </w:t>
            </w:r>
          </w:p>
          <w:p w:rsidR="00574872" w:rsidRDefault="00574872" w:rsidP="00574872">
            <w:pPr>
              <w:spacing w:after="0" w:line="240" w:lineRule="auto"/>
              <w:ind w:hanging="16"/>
              <w:jc w:val="center"/>
            </w:pPr>
            <w:r>
              <w:t xml:space="preserve">Мэрии </w:t>
            </w:r>
            <w:proofErr w:type="gramStart"/>
            <w:r>
              <w:t>г</w:t>
            </w:r>
            <w:proofErr w:type="gramEnd"/>
            <w:r>
              <w:t>. Грозного</w:t>
            </w:r>
            <w:r>
              <w:rPr>
                <w:rFonts w:eastAsia="Calibri"/>
                <w:b/>
              </w:rPr>
              <w:t xml:space="preserve"> </w:t>
            </w:r>
          </w:p>
          <w:p w:rsidR="00574872" w:rsidRDefault="00574872" w:rsidP="00574872">
            <w:pPr>
              <w:spacing w:after="0"/>
              <w:ind w:hanging="16"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574872" w:rsidRDefault="00574872" w:rsidP="00574872">
            <w:pPr>
              <w:spacing w:after="0"/>
              <w:ind w:hanging="16"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«Средняя  общеобразовательная школа № 33»  г. Грозного</w:t>
            </w:r>
          </w:p>
          <w:p w:rsidR="00574872" w:rsidRDefault="00574872" w:rsidP="00574872">
            <w:pPr>
              <w:spacing w:after="0"/>
              <w:ind w:hanging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(МБОУ «СОШ № 33»</w:t>
            </w:r>
            <w:proofErr w:type="gramEnd"/>
          </w:p>
          <w:p w:rsidR="00574872" w:rsidRPr="00D14697" w:rsidRDefault="00574872" w:rsidP="00574872">
            <w:pPr>
              <w:spacing w:after="0"/>
              <w:ind w:hanging="16"/>
              <w:jc w:val="center"/>
              <w:rPr>
                <w:rFonts w:eastAsia="Calibri"/>
                <w:b/>
                <w:sz w:val="32"/>
              </w:rPr>
            </w:pPr>
            <w:r>
              <w:rPr>
                <w:b/>
                <w:sz w:val="28"/>
              </w:rPr>
              <w:t xml:space="preserve">г. Грозного) </w:t>
            </w:r>
          </w:p>
        </w:tc>
        <w:tc>
          <w:tcPr>
            <w:tcW w:w="567" w:type="dxa"/>
            <w:vMerge w:val="restart"/>
          </w:tcPr>
          <w:p w:rsidR="00574872" w:rsidRDefault="00574872" w:rsidP="007371DC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gridSpan w:val="2"/>
            <w:hideMark/>
          </w:tcPr>
          <w:p w:rsidR="00574872" w:rsidRDefault="00574872" w:rsidP="007371DC">
            <w:pPr>
              <w:pStyle w:val="aa"/>
              <w:spacing w:line="276" w:lineRule="auto"/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574872" w:rsidRDefault="00574872" w:rsidP="007371DC">
            <w:pPr>
              <w:spacing w:after="0"/>
              <w:ind w:left="-108"/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125730</wp:posOffset>
                  </wp:positionV>
                  <wp:extent cx="527050" cy="857250"/>
                  <wp:effectExtent l="19050" t="0" r="6350" b="0"/>
                  <wp:wrapNone/>
                  <wp:docPr id="12" name="Рисунок 1" descr="C:\Users\nklnk\AppData\Local\Temp\FineReader12.00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klnk\AppData\Local\Temp\FineReader12.00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Директор</w:t>
            </w:r>
          </w:p>
        </w:tc>
      </w:tr>
      <w:tr w:rsidR="00574872" w:rsidTr="007371DC">
        <w:trPr>
          <w:trHeight w:val="292"/>
        </w:trPr>
        <w:tc>
          <w:tcPr>
            <w:tcW w:w="4557" w:type="dxa"/>
            <w:vMerge/>
            <w:vAlign w:val="center"/>
            <w:hideMark/>
          </w:tcPr>
          <w:p w:rsidR="00574872" w:rsidRDefault="00574872" w:rsidP="007371DC">
            <w:pPr>
              <w:spacing w:after="0" w:line="240" w:lineRule="auto"/>
            </w:pPr>
          </w:p>
        </w:tc>
        <w:tc>
          <w:tcPr>
            <w:tcW w:w="567" w:type="dxa"/>
            <w:vMerge/>
            <w:vAlign w:val="center"/>
            <w:hideMark/>
          </w:tcPr>
          <w:p w:rsidR="00574872" w:rsidRDefault="00574872" w:rsidP="007371D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872" w:rsidRDefault="00574872" w:rsidP="007371DC">
            <w:pPr>
              <w:pStyle w:val="aa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127" w:type="dxa"/>
            <w:vMerge w:val="restart"/>
            <w:hideMark/>
          </w:tcPr>
          <w:p w:rsidR="00574872" w:rsidRDefault="00574872" w:rsidP="007371DC">
            <w:pPr>
              <w:pStyle w:val="aa"/>
              <w:spacing w:line="276" w:lineRule="auto"/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П.Д.Ибрагимова</w:t>
            </w:r>
          </w:p>
        </w:tc>
      </w:tr>
      <w:tr w:rsidR="00574872" w:rsidTr="007371DC">
        <w:trPr>
          <w:trHeight w:val="70"/>
        </w:trPr>
        <w:tc>
          <w:tcPr>
            <w:tcW w:w="4557" w:type="dxa"/>
            <w:vMerge/>
            <w:vAlign w:val="center"/>
            <w:hideMark/>
          </w:tcPr>
          <w:p w:rsidR="00574872" w:rsidRDefault="00574872" w:rsidP="007371DC">
            <w:pPr>
              <w:spacing w:after="0" w:line="240" w:lineRule="auto"/>
            </w:pPr>
          </w:p>
        </w:tc>
        <w:tc>
          <w:tcPr>
            <w:tcW w:w="567" w:type="dxa"/>
            <w:vMerge/>
            <w:vAlign w:val="center"/>
            <w:hideMark/>
          </w:tcPr>
          <w:p w:rsidR="00574872" w:rsidRDefault="00574872" w:rsidP="007371D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872" w:rsidRDefault="00574872" w:rsidP="00354CA1">
            <w:pPr>
              <w:pStyle w:val="aa"/>
              <w:spacing w:line="276" w:lineRule="auto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354CA1">
              <w:rPr>
                <w:rFonts w:ascii="Times New Roman" w:hAnsi="Times New Roman" w:cs="Times New Roman"/>
                <w:sz w:val="28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354CA1">
              <w:rPr>
                <w:rFonts w:ascii="Times New Roman" w:hAnsi="Times New Roman" w:cs="Times New Roman"/>
                <w:sz w:val="28"/>
                <w:u w:val="single"/>
              </w:rPr>
              <w:t>09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127" w:type="dxa"/>
            <w:vMerge/>
            <w:vAlign w:val="center"/>
            <w:hideMark/>
          </w:tcPr>
          <w:p w:rsidR="00574872" w:rsidRDefault="00574872" w:rsidP="007371DC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574872" w:rsidTr="007371DC">
        <w:trPr>
          <w:trHeight w:val="276"/>
        </w:trPr>
        <w:tc>
          <w:tcPr>
            <w:tcW w:w="4557" w:type="dxa"/>
            <w:vMerge/>
            <w:vAlign w:val="center"/>
            <w:hideMark/>
          </w:tcPr>
          <w:p w:rsidR="00574872" w:rsidRDefault="00574872" w:rsidP="007371DC">
            <w:pPr>
              <w:spacing w:after="0" w:line="240" w:lineRule="auto"/>
            </w:pPr>
          </w:p>
        </w:tc>
        <w:tc>
          <w:tcPr>
            <w:tcW w:w="567" w:type="dxa"/>
            <w:vMerge/>
            <w:vAlign w:val="center"/>
            <w:hideMark/>
          </w:tcPr>
          <w:p w:rsidR="00574872" w:rsidRDefault="00574872" w:rsidP="007371D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6" w:type="dxa"/>
            <w:gridSpan w:val="2"/>
          </w:tcPr>
          <w:p w:rsidR="00574872" w:rsidRDefault="00574872" w:rsidP="007371DC">
            <w:pPr>
              <w:pStyle w:val="aa"/>
              <w:spacing w:line="276" w:lineRule="auto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74872" w:rsidRDefault="00574872" w:rsidP="00574872">
      <w:pPr>
        <w:spacing w:after="0" w:line="360" w:lineRule="auto"/>
        <w:ind w:firstLine="426"/>
        <w:jc w:val="center"/>
        <w:rPr>
          <w:b/>
          <w:szCs w:val="24"/>
        </w:rPr>
      </w:pPr>
    </w:p>
    <w:p w:rsidR="00574872" w:rsidRDefault="00574872" w:rsidP="00574872">
      <w:pPr>
        <w:spacing w:after="0" w:line="360" w:lineRule="auto"/>
        <w:ind w:firstLine="426"/>
        <w:rPr>
          <w:b/>
          <w:szCs w:val="24"/>
        </w:rPr>
      </w:pPr>
      <w:r>
        <w:rPr>
          <w:b/>
          <w:szCs w:val="24"/>
        </w:rPr>
        <w:t xml:space="preserve">                 </w:t>
      </w:r>
    </w:p>
    <w:p w:rsidR="00574872" w:rsidRPr="00AB5927" w:rsidRDefault="00574872" w:rsidP="00574872">
      <w:pPr>
        <w:spacing w:after="0" w:line="360" w:lineRule="auto"/>
        <w:ind w:firstLine="426"/>
        <w:rPr>
          <w:b/>
          <w:sz w:val="28"/>
          <w:szCs w:val="28"/>
        </w:rPr>
      </w:pPr>
      <w:r>
        <w:rPr>
          <w:b/>
          <w:szCs w:val="24"/>
        </w:rPr>
        <w:t xml:space="preserve">             </w:t>
      </w:r>
      <w:r w:rsidRPr="00AB5927">
        <w:rPr>
          <w:b/>
          <w:sz w:val="28"/>
          <w:szCs w:val="28"/>
        </w:rPr>
        <w:t>ПОЛОЖЕНИЕ</w:t>
      </w:r>
    </w:p>
    <w:p w:rsidR="00B247F8" w:rsidRPr="00574872" w:rsidRDefault="00574872" w:rsidP="00574872">
      <w:pPr>
        <w:tabs>
          <w:tab w:val="left" w:pos="142"/>
        </w:tabs>
        <w:spacing w:after="0"/>
        <w:ind w:left="0" w:right="-5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574872">
        <w:rPr>
          <w:b/>
          <w:sz w:val="26"/>
          <w:szCs w:val="26"/>
        </w:rPr>
        <w:t>О</w:t>
      </w:r>
      <w:r w:rsidR="009E0458" w:rsidRPr="00574872">
        <w:rPr>
          <w:b/>
          <w:sz w:val="26"/>
          <w:szCs w:val="26"/>
        </w:rPr>
        <w:t>б организации питьевого режима</w:t>
      </w:r>
    </w:p>
    <w:p w:rsidR="009E0458" w:rsidRPr="00574872" w:rsidRDefault="004A63F7" w:rsidP="00574872">
      <w:pPr>
        <w:tabs>
          <w:tab w:val="left" w:pos="993"/>
        </w:tabs>
        <w:spacing w:after="0"/>
        <w:ind w:left="0" w:right="-5" w:firstLine="709"/>
        <w:jc w:val="left"/>
        <w:rPr>
          <w:b/>
          <w:sz w:val="26"/>
          <w:szCs w:val="26"/>
        </w:rPr>
      </w:pPr>
      <w:r w:rsidRPr="00574872">
        <w:rPr>
          <w:b/>
          <w:sz w:val="26"/>
          <w:szCs w:val="26"/>
        </w:rPr>
        <w:t>в МБОУ «СОШ №33</w:t>
      </w:r>
      <w:r w:rsidR="009E0458" w:rsidRPr="00574872">
        <w:rPr>
          <w:b/>
          <w:sz w:val="26"/>
          <w:szCs w:val="26"/>
        </w:rPr>
        <w:t>» на 2021-2022 учебный год</w:t>
      </w:r>
    </w:p>
    <w:p w:rsidR="009E0458" w:rsidRPr="00574872" w:rsidRDefault="009E0458" w:rsidP="00574872">
      <w:pPr>
        <w:tabs>
          <w:tab w:val="left" w:pos="993"/>
        </w:tabs>
        <w:spacing w:after="60"/>
        <w:ind w:left="0" w:right="-5" w:firstLine="709"/>
        <w:jc w:val="left"/>
        <w:rPr>
          <w:b/>
          <w:sz w:val="26"/>
          <w:szCs w:val="26"/>
        </w:rPr>
      </w:pPr>
    </w:p>
    <w:p w:rsidR="008017AD" w:rsidRPr="00B247F8" w:rsidRDefault="00AD03C0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EE1A32" w:rsidRPr="00B247F8">
        <w:rPr>
          <w:b/>
          <w:sz w:val="26"/>
          <w:szCs w:val="26"/>
        </w:rPr>
        <w:t>Общие положения</w:t>
      </w:r>
    </w:p>
    <w:p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1.1.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proofErr w:type="gramStart"/>
      <w:r w:rsidRPr="00B247F8">
        <w:rPr>
          <w:sz w:val="26"/>
          <w:szCs w:val="26"/>
        </w:rPr>
        <w:t xml:space="preserve">Положение об организации питьевого режима в </w:t>
      </w:r>
      <w:r w:rsidR="003A496B">
        <w:rPr>
          <w:sz w:val="26"/>
          <w:szCs w:val="26"/>
        </w:rPr>
        <w:t xml:space="preserve">муниципальном </w:t>
      </w:r>
      <w:r w:rsidRPr="00B247F8">
        <w:rPr>
          <w:sz w:val="26"/>
          <w:szCs w:val="26"/>
        </w:rPr>
        <w:t xml:space="preserve">бюджетном общеобразовательном учреждении </w:t>
      </w:r>
      <w:r w:rsidR="004A63F7">
        <w:rPr>
          <w:sz w:val="26"/>
          <w:szCs w:val="26"/>
        </w:rPr>
        <w:t>«СОШ №33</w:t>
      </w:r>
      <w:r w:rsidR="003A496B">
        <w:rPr>
          <w:sz w:val="26"/>
          <w:szCs w:val="26"/>
        </w:rPr>
        <w:t xml:space="preserve">» г. Грозного </w:t>
      </w:r>
      <w:r w:rsidRPr="00B247F8">
        <w:rPr>
          <w:sz w:val="26"/>
          <w:szCs w:val="26"/>
        </w:rPr>
        <w:t xml:space="preserve">разработано в соответствии с </w:t>
      </w:r>
      <w:r w:rsidR="00E55583">
        <w:rPr>
          <w:sz w:val="26"/>
          <w:szCs w:val="26"/>
        </w:rPr>
        <w:t xml:space="preserve">Федеральным </w:t>
      </w:r>
      <w:r w:rsidRPr="00B247F8">
        <w:rPr>
          <w:sz w:val="26"/>
          <w:szCs w:val="26"/>
        </w:rPr>
        <w:t xml:space="preserve">Законом </w:t>
      </w:r>
      <w:r w:rsidR="00355C46">
        <w:rPr>
          <w:sz w:val="26"/>
          <w:szCs w:val="26"/>
        </w:rPr>
        <w:t xml:space="preserve">Российской Федерации от 29.12.2012 г. № 273-ФЗ </w:t>
      </w:r>
      <w:r w:rsidRPr="00B247F8">
        <w:rPr>
          <w:sz w:val="26"/>
          <w:szCs w:val="26"/>
        </w:rPr>
        <w:t xml:space="preserve">«Об образовании в Российской Федерации», нормами и правилами </w:t>
      </w:r>
      <w:r w:rsidR="00354CA1" w:rsidRPr="00CF417A">
        <w:rPr>
          <w:sz w:val="28"/>
          <w:szCs w:val="28"/>
        </w:rPr>
        <w:t>СП 2.4.3648-20</w:t>
      </w:r>
      <w:r w:rsidR="007F1B39" w:rsidRPr="007F1B39">
        <w:rPr>
          <w:sz w:val="26"/>
          <w:szCs w:val="26"/>
        </w:rPr>
        <w:t xml:space="preserve"> «Санитарно-эпидемиологические требования к организации общественного питания населения» (постановление Главного государственного санитарного врача РФ от </w:t>
      </w:r>
      <w:r w:rsidR="00354CA1" w:rsidRPr="00CF417A">
        <w:rPr>
          <w:sz w:val="28"/>
          <w:szCs w:val="28"/>
        </w:rPr>
        <w:t>28.09.2021</w:t>
      </w:r>
      <w:r w:rsidR="00354CA1">
        <w:rPr>
          <w:sz w:val="28"/>
          <w:szCs w:val="28"/>
        </w:rPr>
        <w:t>)</w:t>
      </w:r>
      <w:r w:rsidR="007F1B39" w:rsidRPr="007F1B39">
        <w:rPr>
          <w:sz w:val="26"/>
          <w:szCs w:val="26"/>
        </w:rPr>
        <w:t>,</w:t>
      </w:r>
      <w:r w:rsidR="007F1B39">
        <w:rPr>
          <w:sz w:val="26"/>
          <w:szCs w:val="26"/>
        </w:rPr>
        <w:t xml:space="preserve"> </w:t>
      </w:r>
      <w:r w:rsidRPr="00B247F8">
        <w:rPr>
          <w:sz w:val="26"/>
          <w:szCs w:val="26"/>
        </w:rPr>
        <w:t>с целью создания в образовательном учреждении благоприятных условий</w:t>
      </w:r>
      <w:proofErr w:type="gramEnd"/>
      <w:r w:rsidRPr="00B247F8">
        <w:rPr>
          <w:sz w:val="26"/>
          <w:szCs w:val="26"/>
        </w:rPr>
        <w:t xml:space="preserve"> для жизнедеятельности организма ребенка в процессе обучения и внеурочной деятельности и </w:t>
      </w:r>
      <w:proofErr w:type="gramStart"/>
      <w:r w:rsidRPr="00B247F8">
        <w:rPr>
          <w:sz w:val="26"/>
          <w:szCs w:val="26"/>
        </w:rPr>
        <w:t>обеспечения</w:t>
      </w:r>
      <w:proofErr w:type="gramEnd"/>
      <w:r w:rsidRPr="00B247F8">
        <w:rPr>
          <w:sz w:val="26"/>
          <w:szCs w:val="26"/>
        </w:rPr>
        <w:t xml:space="preserve"> обучающихся питьевой водой, отвечающей гигиеническим требованиям. </w:t>
      </w:r>
    </w:p>
    <w:p w:rsidR="00AD03C0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1.2.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Настоящее Положение является локальным актом образовательного учреждения, который определяет порядок, условия организации питьевого режима. </w:t>
      </w:r>
    </w:p>
    <w:p w:rsidR="00CC29B1" w:rsidRPr="00AD03C0" w:rsidRDefault="00AD03C0" w:rsidP="00986559">
      <w:pPr>
        <w:tabs>
          <w:tab w:val="left" w:pos="993"/>
        </w:tabs>
        <w:spacing w:after="60"/>
        <w:ind w:left="0" w:right="-5" w:firstLine="709"/>
        <w:rPr>
          <w:b/>
          <w:bCs/>
          <w:sz w:val="26"/>
          <w:szCs w:val="26"/>
        </w:rPr>
      </w:pPr>
      <w:r w:rsidRPr="00AD03C0">
        <w:rPr>
          <w:b/>
          <w:bCs/>
          <w:sz w:val="26"/>
          <w:szCs w:val="26"/>
        </w:rPr>
        <w:t xml:space="preserve">2. </w:t>
      </w:r>
      <w:r w:rsidR="00EE1A32" w:rsidRPr="00AD03C0">
        <w:rPr>
          <w:b/>
          <w:bCs/>
          <w:sz w:val="26"/>
          <w:szCs w:val="26"/>
        </w:rPr>
        <w:t xml:space="preserve">Организация питьевого режима </w:t>
      </w:r>
    </w:p>
    <w:p w:rsidR="00CF0429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0F4B7E">
        <w:rPr>
          <w:sz w:val="26"/>
          <w:szCs w:val="26"/>
        </w:rPr>
        <w:t>2.1.</w:t>
      </w:r>
      <w:r w:rsidRPr="000F4B7E">
        <w:rPr>
          <w:rFonts w:eastAsia="Arial"/>
          <w:sz w:val="26"/>
          <w:szCs w:val="26"/>
        </w:rPr>
        <w:t xml:space="preserve"> </w:t>
      </w:r>
      <w:r w:rsidR="00CF0429" w:rsidRPr="000F4B7E">
        <w:rPr>
          <w:rFonts w:eastAsia="Arial"/>
          <w:sz w:val="26"/>
          <w:szCs w:val="26"/>
        </w:rPr>
        <w:t>В</w:t>
      </w:r>
      <w:r w:rsidR="004A63F7">
        <w:rPr>
          <w:sz w:val="26"/>
          <w:szCs w:val="26"/>
        </w:rPr>
        <w:t xml:space="preserve"> МБОУ «СОШ №33» г. Грозного</w:t>
      </w:r>
      <w:r w:rsidR="00CF0429" w:rsidRPr="00B247F8">
        <w:rPr>
          <w:sz w:val="26"/>
          <w:szCs w:val="26"/>
        </w:rPr>
        <w:t xml:space="preserve"> обеспечивается питьевой режим - свободный доступ обучающихся к питьевой воде, отвечающей гигиеническим требованиям, предъявляемым к качеству воды централизованных систем питьевого водоснабжения, в течени</w:t>
      </w:r>
      <w:r w:rsidR="004A63F7">
        <w:rPr>
          <w:sz w:val="26"/>
          <w:szCs w:val="26"/>
        </w:rPr>
        <w:t>е всего времени их пребывания в МБОУ «СОШ №33»</w:t>
      </w:r>
      <w:r w:rsidR="00CF0429" w:rsidRPr="00B247F8">
        <w:rPr>
          <w:sz w:val="26"/>
          <w:szCs w:val="26"/>
        </w:rPr>
        <w:t xml:space="preserve">. </w:t>
      </w:r>
    </w:p>
    <w:p w:rsidR="000F4B7E" w:rsidRPr="000F4B7E" w:rsidRDefault="00CF0429" w:rsidP="00986559">
      <w:pPr>
        <w:tabs>
          <w:tab w:val="left" w:pos="993"/>
        </w:tabs>
        <w:spacing w:after="60"/>
        <w:ind w:left="0" w:right="-5" w:firstLine="709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2.2. </w:t>
      </w:r>
      <w:r w:rsidR="000F4B7E" w:rsidRPr="000F4B7E">
        <w:rPr>
          <w:rFonts w:eastAsia="Arial"/>
          <w:sz w:val="26"/>
          <w:szCs w:val="26"/>
        </w:rPr>
        <w:t>Питьевой р</w:t>
      </w:r>
      <w:r w:rsidR="004A63F7">
        <w:rPr>
          <w:rFonts w:eastAsia="Arial"/>
          <w:sz w:val="26"/>
          <w:szCs w:val="26"/>
        </w:rPr>
        <w:t>ежим в МБОУ «СОШ №33»</w:t>
      </w:r>
      <w:bookmarkStart w:id="0" w:name="_GoBack"/>
      <w:bookmarkEnd w:id="0"/>
      <w:r>
        <w:rPr>
          <w:rFonts w:eastAsia="Arial"/>
          <w:sz w:val="26"/>
          <w:szCs w:val="26"/>
        </w:rPr>
        <w:t xml:space="preserve"> может быть </w:t>
      </w:r>
      <w:r w:rsidR="000F4B7E" w:rsidRPr="000F4B7E">
        <w:rPr>
          <w:rFonts w:eastAsia="Arial"/>
          <w:sz w:val="26"/>
          <w:szCs w:val="26"/>
        </w:rPr>
        <w:t xml:space="preserve">организован посредством установки стационарных питьевых фонтанчиков, </w:t>
      </w:r>
      <w:bookmarkStart w:id="1" w:name="_Hlk84786305"/>
      <w:r w:rsidR="000F4B7E" w:rsidRPr="000F4B7E">
        <w:rPr>
          <w:rFonts w:eastAsia="Arial"/>
          <w:sz w:val="26"/>
          <w:szCs w:val="26"/>
        </w:rPr>
        <w:t>выдачи упакованной питьевой воды или с использованием кипяченой питьевой воды</w:t>
      </w:r>
      <w:bookmarkEnd w:id="1"/>
      <w:r w:rsidR="000F4B7E" w:rsidRPr="000F4B7E">
        <w:rPr>
          <w:rFonts w:eastAsia="Arial"/>
          <w:sz w:val="26"/>
          <w:szCs w:val="26"/>
        </w:rPr>
        <w:t>.</w:t>
      </w:r>
    </w:p>
    <w:p w:rsidR="000F4B7E" w:rsidRDefault="0082071D" w:rsidP="00986559">
      <w:pPr>
        <w:tabs>
          <w:tab w:val="left" w:pos="993"/>
        </w:tabs>
        <w:spacing w:after="60"/>
        <w:ind w:left="0" w:right="-5" w:firstLine="709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lastRenderedPageBreak/>
        <w:t>2.3. При организации питьевого режима с использованием стационарных питьевых фонтанчиков</w:t>
      </w:r>
      <w:r w:rsidR="000A7E20">
        <w:rPr>
          <w:rFonts w:eastAsia="Arial"/>
          <w:sz w:val="26"/>
          <w:szCs w:val="26"/>
        </w:rPr>
        <w:t>, ч</w:t>
      </w:r>
      <w:r w:rsidR="000F4B7E" w:rsidRPr="000F4B7E">
        <w:rPr>
          <w:rFonts w:eastAsia="Arial"/>
          <w:sz w:val="26"/>
          <w:szCs w:val="26"/>
        </w:rPr>
        <w:t>аша фонтанчика должна ежедневно обрабатываться с применением моющих и дезинфицирующих средств.</w:t>
      </w:r>
      <w:r w:rsidR="00AD03C0" w:rsidRPr="00AD03C0">
        <w:t xml:space="preserve"> </w:t>
      </w:r>
      <w:r w:rsidR="00AD03C0" w:rsidRPr="00AD03C0">
        <w:rPr>
          <w:rFonts w:eastAsia="Arial"/>
          <w:sz w:val="26"/>
          <w:szCs w:val="26"/>
        </w:rPr>
        <w:t>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</w:r>
    </w:p>
    <w:p w:rsidR="00031642" w:rsidRPr="00031642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2.</w:t>
      </w:r>
      <w:r w:rsidR="00F928B5">
        <w:rPr>
          <w:sz w:val="26"/>
          <w:szCs w:val="26"/>
        </w:rPr>
        <w:t>4</w:t>
      </w:r>
      <w:r w:rsidRPr="00B247F8">
        <w:rPr>
          <w:sz w:val="26"/>
          <w:szCs w:val="26"/>
        </w:rPr>
        <w:t>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proofErr w:type="gramStart"/>
      <w:r w:rsidR="00031642" w:rsidRPr="00031642">
        <w:rPr>
          <w:sz w:val="26"/>
          <w:szCs w:val="26"/>
        </w:rP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</w:t>
      </w:r>
      <w:proofErr w:type="spellStart"/>
      <w:r w:rsidR="00031642" w:rsidRPr="00031642">
        <w:rPr>
          <w:sz w:val="26"/>
          <w:szCs w:val="26"/>
        </w:rPr>
        <w:t>кулеров</w:t>
      </w:r>
      <w:proofErr w:type="spellEnd"/>
      <w:r w:rsidR="00031642" w:rsidRPr="00031642">
        <w:rPr>
          <w:sz w:val="26"/>
          <w:szCs w:val="26"/>
        </w:rPr>
        <w:t>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 w:rsidR="00031642" w:rsidRPr="00031642">
        <w:rPr>
          <w:sz w:val="26"/>
          <w:szCs w:val="26"/>
        </w:rPr>
        <w:t xml:space="preserve"> контейнеров - для сбора использованной посуды одноразового применения.</w:t>
      </w:r>
    </w:p>
    <w:p w:rsidR="00031642" w:rsidRPr="00031642" w:rsidRDefault="00F928B5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031642" w:rsidRPr="00031642">
        <w:rPr>
          <w:sz w:val="26"/>
          <w:szCs w:val="26"/>
        </w:rPr>
        <w:t>Упакованная (</w:t>
      </w:r>
      <w:proofErr w:type="spellStart"/>
      <w:r w:rsidR="00031642" w:rsidRPr="00031642">
        <w:rPr>
          <w:sz w:val="26"/>
          <w:szCs w:val="26"/>
        </w:rPr>
        <w:t>бутилированная</w:t>
      </w:r>
      <w:proofErr w:type="spellEnd"/>
      <w:r w:rsidR="00031642" w:rsidRPr="00031642">
        <w:rPr>
          <w:sz w:val="26"/>
          <w:szCs w:val="26"/>
        </w:rPr>
        <w:t>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:rsidR="00031642" w:rsidRPr="00031642" w:rsidRDefault="00384630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sz w:val="26"/>
          <w:szCs w:val="26"/>
        </w:rPr>
        <w:t>2.6.</w:t>
      </w:r>
      <w:r w:rsidR="00031642" w:rsidRPr="00031642">
        <w:rPr>
          <w:sz w:val="26"/>
          <w:szCs w:val="26"/>
        </w:rPr>
        <w:t xml:space="preserve"> </w:t>
      </w:r>
      <w:proofErr w:type="spellStart"/>
      <w:r w:rsidR="00031642" w:rsidRPr="00031642">
        <w:rPr>
          <w:sz w:val="26"/>
          <w:szCs w:val="26"/>
        </w:rPr>
        <w:t>Кулеры</w:t>
      </w:r>
      <w:proofErr w:type="spellEnd"/>
      <w:r w:rsidR="00031642" w:rsidRPr="00031642">
        <w:rPr>
          <w:sz w:val="26"/>
          <w:szCs w:val="26"/>
        </w:rPr>
        <w:t xml:space="preserve"> должны размещаться в местах, не подвергающихся попаданию прямых солнечных лучей. </w:t>
      </w:r>
      <w:proofErr w:type="spellStart"/>
      <w:r w:rsidR="00031642" w:rsidRPr="00031642">
        <w:rPr>
          <w:sz w:val="26"/>
          <w:szCs w:val="26"/>
        </w:rPr>
        <w:t>Кулеры</w:t>
      </w:r>
      <w:proofErr w:type="spellEnd"/>
      <w:r w:rsidR="00031642" w:rsidRPr="00031642">
        <w:rPr>
          <w:sz w:val="26"/>
          <w:szCs w:val="26"/>
        </w:rPr>
        <w:t xml:space="preserve"> должны подвергаться мойке с периодичностью, предусмотренной инструкцией по эксплуатации, но не реже одного раза в семь дней. Мойка </w:t>
      </w:r>
      <w:proofErr w:type="spellStart"/>
      <w:r w:rsidR="00031642" w:rsidRPr="00031642">
        <w:rPr>
          <w:sz w:val="26"/>
          <w:szCs w:val="26"/>
        </w:rPr>
        <w:t>кулера</w:t>
      </w:r>
      <w:proofErr w:type="spellEnd"/>
      <w:r w:rsidR="00031642" w:rsidRPr="00031642">
        <w:rPr>
          <w:sz w:val="26"/>
          <w:szCs w:val="26"/>
        </w:rPr>
        <w:t xml:space="preserve"> с применением дезинфекционного средства должна проводиться не реже одного раза в три месяца.</w:t>
      </w:r>
    </w:p>
    <w:p w:rsidR="00031642" w:rsidRPr="00031642" w:rsidRDefault="00384630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sz w:val="26"/>
          <w:szCs w:val="26"/>
        </w:rPr>
        <w:t>2.7.</w:t>
      </w:r>
      <w:r w:rsidR="00031642" w:rsidRPr="00031642">
        <w:rPr>
          <w:sz w:val="26"/>
          <w:szCs w:val="26"/>
        </w:rPr>
        <w:t xml:space="preserve"> 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031642" w:rsidRPr="00384630" w:rsidRDefault="0003164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384630">
        <w:rPr>
          <w:sz w:val="26"/>
          <w:szCs w:val="26"/>
        </w:rPr>
        <w:t>кипятить воду нужно не менее 5 минут;</w:t>
      </w:r>
    </w:p>
    <w:p w:rsidR="00031642" w:rsidRPr="00384630" w:rsidRDefault="0003164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384630">
        <w:rPr>
          <w:sz w:val="26"/>
          <w:szCs w:val="26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031642" w:rsidRPr="00384630" w:rsidRDefault="0003164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384630">
        <w:rPr>
          <w:sz w:val="26"/>
          <w:szCs w:val="26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793E37" w:rsidRDefault="00793E37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sz w:val="26"/>
          <w:szCs w:val="26"/>
        </w:rPr>
        <w:t>2.8.</w:t>
      </w:r>
      <w:r w:rsidR="00031642" w:rsidRPr="00031642">
        <w:rPr>
          <w:sz w:val="26"/>
          <w:szCs w:val="26"/>
        </w:rPr>
        <w:t xml:space="preserve"> При проведении массовых мероприятий длительностью более 2 часов каждый ребенок должен быть обеспечен дополнительно </w:t>
      </w:r>
      <w:proofErr w:type="spellStart"/>
      <w:r w:rsidR="00031642" w:rsidRPr="00031642">
        <w:rPr>
          <w:sz w:val="26"/>
          <w:szCs w:val="26"/>
        </w:rPr>
        <w:t>бутилированной</w:t>
      </w:r>
      <w:proofErr w:type="spellEnd"/>
      <w:r w:rsidR="00031642" w:rsidRPr="00031642">
        <w:rPr>
          <w:sz w:val="26"/>
          <w:szCs w:val="26"/>
        </w:rPr>
        <w:t xml:space="preserve">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CC29B1" w:rsidRPr="00986559" w:rsidRDefault="00986559" w:rsidP="00986559">
      <w:pPr>
        <w:tabs>
          <w:tab w:val="left" w:pos="993"/>
        </w:tabs>
        <w:spacing w:after="60"/>
        <w:ind w:left="0" w:right="-5" w:firstLine="709"/>
        <w:rPr>
          <w:b/>
          <w:bCs/>
          <w:sz w:val="26"/>
          <w:szCs w:val="26"/>
        </w:rPr>
      </w:pPr>
      <w:r w:rsidRPr="00986559">
        <w:rPr>
          <w:b/>
          <w:bCs/>
          <w:sz w:val="26"/>
          <w:szCs w:val="26"/>
        </w:rPr>
        <w:t xml:space="preserve">3. </w:t>
      </w:r>
      <w:r w:rsidR="00EE1A32" w:rsidRPr="00986559">
        <w:rPr>
          <w:b/>
          <w:bCs/>
          <w:sz w:val="26"/>
          <w:szCs w:val="26"/>
        </w:rPr>
        <w:t xml:space="preserve">Требования к организации питьевого режима при помощи </w:t>
      </w:r>
      <w:proofErr w:type="spellStart"/>
      <w:r w:rsidR="00EE1A32" w:rsidRPr="00986559">
        <w:rPr>
          <w:b/>
          <w:bCs/>
          <w:sz w:val="26"/>
          <w:szCs w:val="26"/>
        </w:rPr>
        <w:t>бутилированной</w:t>
      </w:r>
      <w:proofErr w:type="spellEnd"/>
      <w:r w:rsidR="00EE1A32" w:rsidRPr="00986559">
        <w:rPr>
          <w:b/>
          <w:bCs/>
          <w:sz w:val="26"/>
          <w:szCs w:val="26"/>
        </w:rPr>
        <w:t xml:space="preserve"> воды </w:t>
      </w:r>
    </w:p>
    <w:p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3.1.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При организации питьевого режима с использованием </w:t>
      </w:r>
      <w:proofErr w:type="spellStart"/>
      <w:r w:rsidRPr="00B247F8">
        <w:rPr>
          <w:sz w:val="26"/>
          <w:szCs w:val="26"/>
        </w:rPr>
        <w:t>кулеров</w:t>
      </w:r>
      <w:proofErr w:type="spellEnd"/>
      <w:r w:rsidRPr="00B247F8">
        <w:rPr>
          <w:sz w:val="26"/>
          <w:szCs w:val="26"/>
        </w:rPr>
        <w:t xml:space="preserve"> и </w:t>
      </w:r>
      <w:proofErr w:type="spellStart"/>
      <w:r w:rsidRPr="00B247F8">
        <w:rPr>
          <w:sz w:val="26"/>
          <w:szCs w:val="26"/>
        </w:rPr>
        <w:t>бутилированной</w:t>
      </w:r>
      <w:proofErr w:type="spellEnd"/>
      <w:r w:rsidRPr="00B247F8">
        <w:rPr>
          <w:sz w:val="26"/>
          <w:szCs w:val="26"/>
        </w:rPr>
        <w:t xml:space="preserve"> воды учебный кабинет должен быть обеспечен достаточным количеством одноразовых стаканчиков и местом для их хранения </w:t>
      </w:r>
    </w:p>
    <w:p w:rsidR="00587591" w:rsidRPr="00587591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lastRenderedPageBreak/>
        <w:t>3.2.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 w:rsidRPr="00B247F8">
        <w:rPr>
          <w:sz w:val="26"/>
          <w:szCs w:val="26"/>
        </w:rPr>
        <w:t>Бутилированная</w:t>
      </w:r>
      <w:proofErr w:type="spellEnd"/>
      <w:r w:rsidRPr="00B247F8">
        <w:rPr>
          <w:sz w:val="26"/>
          <w:szCs w:val="26"/>
        </w:rPr>
        <w:t xml:space="preserve"> вода, поставляемая в учебный кабинет, должна иметь документы, подтверждающие ее происхождение, качество и безопасность. </w:t>
      </w:r>
    </w:p>
    <w:p w:rsidR="00587591" w:rsidRPr="00587591" w:rsidRDefault="00587591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587591">
        <w:rPr>
          <w:sz w:val="26"/>
          <w:szCs w:val="26"/>
        </w:rPr>
        <w:t>3.</w:t>
      </w:r>
      <w:r w:rsidR="005265B3">
        <w:rPr>
          <w:sz w:val="26"/>
          <w:szCs w:val="26"/>
        </w:rPr>
        <w:t>3</w:t>
      </w:r>
      <w:r w:rsidRPr="00587591">
        <w:rPr>
          <w:sz w:val="26"/>
          <w:szCs w:val="26"/>
        </w:rPr>
        <w:t xml:space="preserve">. </w:t>
      </w:r>
      <w:proofErr w:type="spellStart"/>
      <w:r w:rsidR="005265B3">
        <w:rPr>
          <w:sz w:val="26"/>
          <w:szCs w:val="26"/>
        </w:rPr>
        <w:t>Кулер</w:t>
      </w:r>
      <w:proofErr w:type="spellEnd"/>
      <w:r w:rsidR="005265B3">
        <w:rPr>
          <w:sz w:val="26"/>
          <w:szCs w:val="26"/>
        </w:rPr>
        <w:t xml:space="preserve"> устанавливается</w:t>
      </w:r>
      <w:r w:rsidRPr="00587591">
        <w:rPr>
          <w:sz w:val="26"/>
          <w:szCs w:val="26"/>
        </w:rPr>
        <w:t xml:space="preserve"> на твердую и ровную поверхность.</w:t>
      </w:r>
    </w:p>
    <w:p w:rsidR="00587591" w:rsidRPr="00587591" w:rsidRDefault="00587591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587591">
        <w:rPr>
          <w:sz w:val="26"/>
          <w:szCs w:val="26"/>
        </w:rPr>
        <w:t>3.</w:t>
      </w:r>
      <w:r w:rsidR="005265B3">
        <w:rPr>
          <w:sz w:val="26"/>
          <w:szCs w:val="26"/>
        </w:rPr>
        <w:t>4</w:t>
      </w:r>
      <w:r w:rsidRPr="00587591">
        <w:rPr>
          <w:sz w:val="26"/>
          <w:szCs w:val="26"/>
        </w:rPr>
        <w:t xml:space="preserve">. Недопустима установка </w:t>
      </w:r>
      <w:proofErr w:type="spellStart"/>
      <w:r w:rsidRPr="00587591">
        <w:rPr>
          <w:sz w:val="26"/>
          <w:szCs w:val="26"/>
        </w:rPr>
        <w:t>кулеров</w:t>
      </w:r>
      <w:proofErr w:type="spellEnd"/>
      <w:r w:rsidRPr="00587591">
        <w:rPr>
          <w:sz w:val="26"/>
          <w:szCs w:val="26"/>
        </w:rPr>
        <w:t xml:space="preserve"> возле устройств, находящихс</w:t>
      </w:r>
      <w:r w:rsidR="00A370D3">
        <w:rPr>
          <w:sz w:val="26"/>
          <w:szCs w:val="26"/>
        </w:rPr>
        <w:t>я</w:t>
      </w:r>
      <w:r w:rsidRPr="00587591">
        <w:rPr>
          <w:sz w:val="26"/>
          <w:szCs w:val="26"/>
        </w:rPr>
        <w:t xml:space="preserve"> под</w:t>
      </w:r>
      <w:r w:rsidR="00A370D3">
        <w:rPr>
          <w:sz w:val="26"/>
          <w:szCs w:val="26"/>
        </w:rPr>
        <w:t xml:space="preserve"> </w:t>
      </w:r>
      <w:r w:rsidRPr="00587591">
        <w:rPr>
          <w:sz w:val="26"/>
          <w:szCs w:val="26"/>
        </w:rPr>
        <w:t>электрическим напряжением, обогревающей техники пли под прямыми солнечными</w:t>
      </w:r>
      <w:r w:rsidR="00A370D3">
        <w:rPr>
          <w:sz w:val="26"/>
          <w:szCs w:val="26"/>
        </w:rPr>
        <w:t xml:space="preserve"> </w:t>
      </w:r>
      <w:r w:rsidRPr="00587591">
        <w:rPr>
          <w:sz w:val="26"/>
          <w:szCs w:val="26"/>
        </w:rPr>
        <w:t>лучами.</w:t>
      </w:r>
    </w:p>
    <w:p w:rsidR="00587591" w:rsidRPr="00587591" w:rsidRDefault="00587591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587591">
        <w:rPr>
          <w:sz w:val="26"/>
          <w:szCs w:val="26"/>
        </w:rPr>
        <w:t>3.</w:t>
      </w:r>
      <w:r w:rsidR="00A370D3">
        <w:rPr>
          <w:sz w:val="26"/>
          <w:szCs w:val="26"/>
        </w:rPr>
        <w:t>5</w:t>
      </w:r>
      <w:r w:rsidRPr="00587591">
        <w:rPr>
          <w:sz w:val="26"/>
          <w:szCs w:val="26"/>
        </w:rPr>
        <w:t xml:space="preserve">. </w:t>
      </w:r>
      <w:r w:rsidR="00A370D3">
        <w:rPr>
          <w:sz w:val="26"/>
          <w:szCs w:val="26"/>
        </w:rPr>
        <w:t>Запрещается:</w:t>
      </w:r>
    </w:p>
    <w:p w:rsidR="00587591" w:rsidRPr="00986559" w:rsidRDefault="00587591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 xml:space="preserve">устанавливать на </w:t>
      </w:r>
      <w:proofErr w:type="spellStart"/>
      <w:r w:rsidRPr="00986559">
        <w:rPr>
          <w:sz w:val="26"/>
          <w:szCs w:val="26"/>
        </w:rPr>
        <w:t>кулер</w:t>
      </w:r>
      <w:proofErr w:type="spellEnd"/>
      <w:r w:rsidRPr="00986559">
        <w:rPr>
          <w:sz w:val="26"/>
          <w:szCs w:val="26"/>
        </w:rPr>
        <w:t xml:space="preserve"> какие-либо предметы, которые при падении могу</w:t>
      </w:r>
      <w:r w:rsidR="00A370D3" w:rsidRPr="00986559">
        <w:rPr>
          <w:sz w:val="26"/>
          <w:szCs w:val="26"/>
        </w:rPr>
        <w:t xml:space="preserve">т </w:t>
      </w:r>
      <w:r w:rsidRPr="00986559">
        <w:rPr>
          <w:sz w:val="26"/>
          <w:szCs w:val="26"/>
        </w:rPr>
        <w:t>быть не безопасны дл</w:t>
      </w:r>
      <w:r w:rsidR="00B715BA" w:rsidRPr="00986559">
        <w:rPr>
          <w:sz w:val="26"/>
          <w:szCs w:val="26"/>
        </w:rPr>
        <w:t xml:space="preserve">я </w:t>
      </w:r>
      <w:r w:rsidRPr="00986559">
        <w:rPr>
          <w:sz w:val="26"/>
          <w:szCs w:val="26"/>
        </w:rPr>
        <w:t>детей;</w:t>
      </w:r>
    </w:p>
    <w:p w:rsidR="00587591" w:rsidRPr="00986559" w:rsidRDefault="00587591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>наливать в аппарат горячую воду;</w:t>
      </w:r>
    </w:p>
    <w:p w:rsidR="00587591" w:rsidRPr="00986559" w:rsidRDefault="00350771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>п</w:t>
      </w:r>
      <w:r w:rsidR="00587591" w:rsidRPr="00986559">
        <w:rPr>
          <w:sz w:val="26"/>
          <w:szCs w:val="26"/>
        </w:rPr>
        <w:t>ропускать через аппарат жидкости, не предусмотренные производителем (воду из</w:t>
      </w:r>
      <w:r w:rsidRPr="00986559">
        <w:rPr>
          <w:sz w:val="26"/>
          <w:szCs w:val="26"/>
        </w:rPr>
        <w:t>-</w:t>
      </w:r>
      <w:r w:rsidR="00587591" w:rsidRPr="00986559">
        <w:rPr>
          <w:sz w:val="26"/>
          <w:szCs w:val="26"/>
        </w:rPr>
        <w:t>под крана, кипяченую воду и т</w:t>
      </w:r>
      <w:r w:rsidRPr="00986559">
        <w:rPr>
          <w:sz w:val="26"/>
          <w:szCs w:val="26"/>
        </w:rPr>
        <w:t>.п.</w:t>
      </w:r>
      <w:r w:rsidR="00587591" w:rsidRPr="00986559">
        <w:rPr>
          <w:sz w:val="26"/>
          <w:szCs w:val="26"/>
        </w:rPr>
        <w:t>)</w:t>
      </w:r>
      <w:r w:rsidRPr="00986559">
        <w:rPr>
          <w:sz w:val="26"/>
          <w:szCs w:val="26"/>
        </w:rPr>
        <w:t>;</w:t>
      </w:r>
    </w:p>
    <w:p w:rsidR="00587591" w:rsidRPr="00986559" w:rsidRDefault="00CB4D5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>с</w:t>
      </w:r>
      <w:r w:rsidR="00587591" w:rsidRPr="00986559">
        <w:rPr>
          <w:sz w:val="26"/>
          <w:szCs w:val="26"/>
        </w:rPr>
        <w:t>амостоятельно чинить аппара</w:t>
      </w:r>
      <w:r w:rsidRPr="00986559">
        <w:rPr>
          <w:sz w:val="26"/>
          <w:szCs w:val="26"/>
        </w:rPr>
        <w:t>т;</w:t>
      </w:r>
    </w:p>
    <w:p w:rsidR="00986559" w:rsidRDefault="00CB4D5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>и</w:t>
      </w:r>
      <w:r w:rsidR="00587591" w:rsidRPr="00986559">
        <w:rPr>
          <w:sz w:val="26"/>
          <w:szCs w:val="26"/>
        </w:rPr>
        <w:t>споль</w:t>
      </w:r>
      <w:r w:rsidRPr="00986559">
        <w:rPr>
          <w:sz w:val="26"/>
          <w:szCs w:val="26"/>
        </w:rPr>
        <w:t>з</w:t>
      </w:r>
      <w:r w:rsidR="00587591" w:rsidRPr="00986559">
        <w:rPr>
          <w:sz w:val="26"/>
          <w:szCs w:val="26"/>
        </w:rPr>
        <w:t xml:space="preserve">овать </w:t>
      </w:r>
      <w:proofErr w:type="spellStart"/>
      <w:r w:rsidR="00587591" w:rsidRPr="00986559">
        <w:rPr>
          <w:sz w:val="26"/>
          <w:szCs w:val="26"/>
        </w:rPr>
        <w:t>кулер</w:t>
      </w:r>
      <w:proofErr w:type="spellEnd"/>
      <w:r w:rsidR="00587591" w:rsidRPr="00986559">
        <w:rPr>
          <w:sz w:val="26"/>
          <w:szCs w:val="26"/>
        </w:rPr>
        <w:t xml:space="preserve"> дл</w:t>
      </w:r>
      <w:r w:rsidRPr="00986559">
        <w:rPr>
          <w:sz w:val="26"/>
          <w:szCs w:val="26"/>
        </w:rPr>
        <w:t>я</w:t>
      </w:r>
      <w:r w:rsidR="00587591" w:rsidRPr="00986559">
        <w:rPr>
          <w:sz w:val="26"/>
          <w:szCs w:val="26"/>
        </w:rPr>
        <w:t xml:space="preserve"> других целей кроме осуществлени</w:t>
      </w:r>
      <w:r w:rsidRPr="00986559">
        <w:rPr>
          <w:sz w:val="26"/>
          <w:szCs w:val="26"/>
        </w:rPr>
        <w:t>я</w:t>
      </w:r>
      <w:r w:rsidR="00587591" w:rsidRPr="00986559">
        <w:rPr>
          <w:sz w:val="26"/>
          <w:szCs w:val="26"/>
        </w:rPr>
        <w:t xml:space="preserve"> питьевого</w:t>
      </w:r>
      <w:r w:rsidRPr="00986559">
        <w:rPr>
          <w:sz w:val="26"/>
          <w:szCs w:val="26"/>
        </w:rPr>
        <w:t xml:space="preserve"> </w:t>
      </w:r>
      <w:r w:rsidR="00587591" w:rsidRPr="00986559">
        <w:rPr>
          <w:sz w:val="26"/>
          <w:szCs w:val="26"/>
        </w:rPr>
        <w:t>режима.</w:t>
      </w:r>
    </w:p>
    <w:p w:rsidR="00986559" w:rsidRDefault="00986559" w:rsidP="00986559">
      <w:pPr>
        <w:pStyle w:val="a7"/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</w:p>
    <w:p w:rsidR="00CC29B1" w:rsidRPr="00986559" w:rsidRDefault="00986559" w:rsidP="00986559">
      <w:pPr>
        <w:pStyle w:val="a7"/>
        <w:tabs>
          <w:tab w:val="left" w:pos="993"/>
        </w:tabs>
        <w:spacing w:after="60"/>
        <w:ind w:left="0" w:right="-5" w:firstLine="709"/>
        <w:rPr>
          <w:b/>
          <w:bCs/>
          <w:sz w:val="26"/>
          <w:szCs w:val="26"/>
        </w:rPr>
      </w:pPr>
      <w:r w:rsidRPr="00986559">
        <w:rPr>
          <w:b/>
          <w:bCs/>
          <w:sz w:val="26"/>
          <w:szCs w:val="26"/>
        </w:rPr>
        <w:t xml:space="preserve">4. </w:t>
      </w:r>
      <w:r w:rsidR="00EE1A32" w:rsidRPr="00986559">
        <w:rPr>
          <w:b/>
          <w:bCs/>
          <w:sz w:val="26"/>
          <w:szCs w:val="26"/>
        </w:rPr>
        <w:t xml:space="preserve">Ответственность за организацию питьевого режима </w:t>
      </w:r>
    </w:p>
    <w:p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4.1.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Ответственность за соблюдение санитарно-гигиенических требований к организации питьевого режима в учебном кабинете с помощью </w:t>
      </w:r>
      <w:proofErr w:type="spellStart"/>
      <w:r w:rsidRPr="00B247F8">
        <w:rPr>
          <w:sz w:val="26"/>
          <w:szCs w:val="26"/>
        </w:rPr>
        <w:t>бутилированной</w:t>
      </w:r>
      <w:proofErr w:type="spellEnd"/>
      <w:r w:rsidRPr="00B247F8">
        <w:rPr>
          <w:sz w:val="26"/>
          <w:szCs w:val="26"/>
        </w:rPr>
        <w:t xml:space="preserve"> воды несут классные руководители. </w:t>
      </w:r>
    </w:p>
    <w:p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4.2.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>Ответственность за соблюдение санитарно-гигиенических требований к организации питьевого режима</w:t>
      </w:r>
      <w:r w:rsidR="00B37216">
        <w:rPr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с использованием </w:t>
      </w:r>
      <w:r w:rsidR="00B37216">
        <w:rPr>
          <w:sz w:val="26"/>
          <w:szCs w:val="26"/>
        </w:rPr>
        <w:t>кипяченой воды несет повар ОУ</w:t>
      </w:r>
      <w:r w:rsidRPr="00B247F8">
        <w:rPr>
          <w:sz w:val="26"/>
          <w:szCs w:val="26"/>
        </w:rPr>
        <w:t xml:space="preserve">. </w:t>
      </w:r>
    </w:p>
    <w:p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4.3.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>Контроль за реализацией настоящего Положения осуществля</w:t>
      </w:r>
      <w:r w:rsidR="00B37216">
        <w:rPr>
          <w:sz w:val="26"/>
          <w:szCs w:val="26"/>
        </w:rPr>
        <w:t>ю</w:t>
      </w:r>
      <w:r w:rsidRPr="00B247F8">
        <w:rPr>
          <w:sz w:val="26"/>
          <w:szCs w:val="26"/>
        </w:rPr>
        <w:t>т заместитель директора, курирующий вопросы</w:t>
      </w:r>
      <w:r w:rsidR="00B37216">
        <w:rPr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здоровья </w:t>
      </w:r>
      <w:proofErr w:type="gramStart"/>
      <w:r w:rsidRPr="00B247F8">
        <w:rPr>
          <w:sz w:val="26"/>
          <w:szCs w:val="26"/>
        </w:rPr>
        <w:t>обучающихся</w:t>
      </w:r>
      <w:proofErr w:type="gramEnd"/>
      <w:r w:rsidR="00B37216">
        <w:rPr>
          <w:sz w:val="26"/>
          <w:szCs w:val="26"/>
        </w:rPr>
        <w:t xml:space="preserve"> и медицинская сестра</w:t>
      </w:r>
      <w:r w:rsidRPr="00B247F8">
        <w:rPr>
          <w:sz w:val="26"/>
          <w:szCs w:val="26"/>
        </w:rPr>
        <w:t xml:space="preserve">. </w:t>
      </w:r>
    </w:p>
    <w:p w:rsidR="00CC29B1" w:rsidRPr="00B247F8" w:rsidRDefault="00EE1A32" w:rsidP="00986559">
      <w:pPr>
        <w:tabs>
          <w:tab w:val="left" w:pos="993"/>
        </w:tabs>
        <w:spacing w:after="60" w:line="259" w:lineRule="auto"/>
        <w:ind w:left="0" w:right="0" w:firstLine="709"/>
        <w:jc w:val="left"/>
        <w:rPr>
          <w:sz w:val="26"/>
          <w:szCs w:val="26"/>
        </w:rPr>
      </w:pPr>
      <w:r w:rsidRPr="00B247F8">
        <w:rPr>
          <w:sz w:val="26"/>
          <w:szCs w:val="26"/>
        </w:rPr>
        <w:t xml:space="preserve"> </w:t>
      </w:r>
    </w:p>
    <w:p w:rsidR="00CC29B1" w:rsidRPr="00B247F8" w:rsidRDefault="00EE1A32" w:rsidP="00986559">
      <w:pPr>
        <w:tabs>
          <w:tab w:val="left" w:pos="993"/>
        </w:tabs>
        <w:spacing w:after="60" w:line="259" w:lineRule="auto"/>
        <w:ind w:left="0" w:right="0" w:firstLine="709"/>
        <w:jc w:val="left"/>
        <w:rPr>
          <w:sz w:val="26"/>
          <w:szCs w:val="26"/>
        </w:rPr>
      </w:pPr>
      <w:r w:rsidRPr="00B247F8">
        <w:rPr>
          <w:sz w:val="26"/>
          <w:szCs w:val="26"/>
        </w:rPr>
        <w:t xml:space="preserve"> </w:t>
      </w:r>
    </w:p>
    <w:p w:rsidR="00CC29B1" w:rsidRPr="00B247F8" w:rsidRDefault="00EE1A32" w:rsidP="00986559">
      <w:pPr>
        <w:tabs>
          <w:tab w:val="left" w:pos="993"/>
        </w:tabs>
        <w:spacing w:after="60" w:line="259" w:lineRule="auto"/>
        <w:ind w:left="0" w:right="0" w:firstLine="709"/>
        <w:jc w:val="left"/>
        <w:rPr>
          <w:sz w:val="26"/>
          <w:szCs w:val="26"/>
        </w:rPr>
      </w:pPr>
      <w:r w:rsidRPr="00B247F8">
        <w:rPr>
          <w:sz w:val="26"/>
          <w:szCs w:val="26"/>
        </w:rPr>
        <w:t xml:space="preserve"> </w:t>
      </w:r>
    </w:p>
    <w:p w:rsidR="00CC29B1" w:rsidRPr="00B247F8" w:rsidRDefault="00EE1A32" w:rsidP="00986559">
      <w:pPr>
        <w:tabs>
          <w:tab w:val="left" w:pos="993"/>
        </w:tabs>
        <w:spacing w:after="60" w:line="259" w:lineRule="auto"/>
        <w:ind w:left="0" w:right="0" w:firstLine="709"/>
        <w:jc w:val="left"/>
        <w:rPr>
          <w:sz w:val="26"/>
          <w:szCs w:val="26"/>
        </w:rPr>
      </w:pPr>
      <w:r w:rsidRPr="00B247F8">
        <w:rPr>
          <w:sz w:val="26"/>
          <w:szCs w:val="26"/>
        </w:rPr>
        <w:t xml:space="preserve"> </w:t>
      </w:r>
    </w:p>
    <w:sectPr w:rsidR="00CC29B1" w:rsidRPr="00B247F8" w:rsidSect="00DF65A6">
      <w:pgSz w:w="11899" w:h="16841"/>
      <w:pgMar w:top="1224" w:right="732" w:bottom="1583" w:left="13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3EC" w:rsidRDefault="005303EC" w:rsidP="008017AD">
      <w:pPr>
        <w:spacing w:after="0" w:line="240" w:lineRule="auto"/>
      </w:pPr>
      <w:r>
        <w:separator/>
      </w:r>
    </w:p>
  </w:endnote>
  <w:endnote w:type="continuationSeparator" w:id="0">
    <w:p w:rsidR="005303EC" w:rsidRDefault="005303EC" w:rsidP="0080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3EC" w:rsidRDefault="005303EC" w:rsidP="008017AD">
      <w:pPr>
        <w:spacing w:after="0" w:line="240" w:lineRule="auto"/>
      </w:pPr>
      <w:r>
        <w:separator/>
      </w:r>
    </w:p>
  </w:footnote>
  <w:footnote w:type="continuationSeparator" w:id="0">
    <w:p w:rsidR="005303EC" w:rsidRDefault="005303EC" w:rsidP="0080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7B0"/>
    <w:multiLevelType w:val="hybridMultilevel"/>
    <w:tmpl w:val="20E8EA8E"/>
    <w:lvl w:ilvl="0" w:tplc="0F9C2392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6A0B4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44086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256D8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C3FD6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693F0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AA1E4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01DCE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250F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11475C"/>
    <w:multiLevelType w:val="hybridMultilevel"/>
    <w:tmpl w:val="E8A81A10"/>
    <w:lvl w:ilvl="0" w:tplc="1DAEF3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0105EA"/>
    <w:multiLevelType w:val="hybridMultilevel"/>
    <w:tmpl w:val="F304AA6E"/>
    <w:lvl w:ilvl="0" w:tplc="B9E07B4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DAD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47AF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CEC0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8446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9E50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60FC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C3EC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2E67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5658C5"/>
    <w:multiLevelType w:val="hybridMultilevel"/>
    <w:tmpl w:val="8B584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9B1"/>
    <w:rsid w:val="00031642"/>
    <w:rsid w:val="000A7E20"/>
    <w:rsid w:val="000F4B7E"/>
    <w:rsid w:val="00211BCC"/>
    <w:rsid w:val="002A0834"/>
    <w:rsid w:val="003332B7"/>
    <w:rsid w:val="00350771"/>
    <w:rsid w:val="00354CA1"/>
    <w:rsid w:val="00355C46"/>
    <w:rsid w:val="00384630"/>
    <w:rsid w:val="003A496B"/>
    <w:rsid w:val="003E3518"/>
    <w:rsid w:val="00450626"/>
    <w:rsid w:val="004961B1"/>
    <w:rsid w:val="004A63F7"/>
    <w:rsid w:val="00515483"/>
    <w:rsid w:val="005265B3"/>
    <w:rsid w:val="005303EC"/>
    <w:rsid w:val="00574872"/>
    <w:rsid w:val="00587591"/>
    <w:rsid w:val="006C71BB"/>
    <w:rsid w:val="00793E37"/>
    <w:rsid w:val="007F1B39"/>
    <w:rsid w:val="008017AD"/>
    <w:rsid w:val="0082071D"/>
    <w:rsid w:val="008D6583"/>
    <w:rsid w:val="00986559"/>
    <w:rsid w:val="009E0458"/>
    <w:rsid w:val="00A370D3"/>
    <w:rsid w:val="00A549E7"/>
    <w:rsid w:val="00AD03C0"/>
    <w:rsid w:val="00B247F8"/>
    <w:rsid w:val="00B37216"/>
    <w:rsid w:val="00B540E4"/>
    <w:rsid w:val="00B715BA"/>
    <w:rsid w:val="00C01461"/>
    <w:rsid w:val="00C210D7"/>
    <w:rsid w:val="00CB4D52"/>
    <w:rsid w:val="00CC29B1"/>
    <w:rsid w:val="00CF0429"/>
    <w:rsid w:val="00CF6F5E"/>
    <w:rsid w:val="00D6184B"/>
    <w:rsid w:val="00D9668D"/>
    <w:rsid w:val="00DA5DCA"/>
    <w:rsid w:val="00DA6FCD"/>
    <w:rsid w:val="00DC274D"/>
    <w:rsid w:val="00DF65A6"/>
    <w:rsid w:val="00E55583"/>
    <w:rsid w:val="00E773B7"/>
    <w:rsid w:val="00EE1A32"/>
    <w:rsid w:val="00F928B5"/>
    <w:rsid w:val="00FE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A6"/>
    <w:pPr>
      <w:spacing w:after="13" w:line="270" w:lineRule="auto"/>
      <w:ind w:left="442" w:right="1" w:firstLine="59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DF65A6"/>
    <w:pPr>
      <w:keepNext/>
      <w:keepLines/>
      <w:numPr>
        <w:numId w:val="2"/>
      </w:numPr>
      <w:spacing w:after="56"/>
      <w:ind w:left="452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65A6"/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80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7AD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0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7AD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38463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63F7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574872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cp:lastModifiedBy>nklnk</cp:lastModifiedBy>
  <cp:revision>5</cp:revision>
  <cp:lastPrinted>2021-11-29T05:59:00Z</cp:lastPrinted>
  <dcterms:created xsi:type="dcterms:W3CDTF">2021-10-27T12:43:00Z</dcterms:created>
  <dcterms:modified xsi:type="dcterms:W3CDTF">2022-05-07T05:44:00Z</dcterms:modified>
</cp:coreProperties>
</file>