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067" w:rsidRDefault="009D7067" w:rsidP="009D7067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val="ru-RU"/>
        </w:rPr>
      </w:pPr>
    </w:p>
    <w:p w:rsidR="009D7067" w:rsidRPr="002B58A7" w:rsidRDefault="009D7067" w:rsidP="009D7067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val="ru-RU"/>
        </w:rPr>
      </w:pPr>
      <w:r w:rsidRPr="002B58A7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val="ru-RU"/>
        </w:rPr>
        <w:t xml:space="preserve">Выписка из ООП НОО, </w:t>
      </w:r>
    </w:p>
    <w:p w:rsidR="009D7067" w:rsidRPr="00D70272" w:rsidRDefault="009D7067" w:rsidP="009D7067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</w:pPr>
      <w:r w:rsidRPr="002B58A7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val="ru-RU"/>
        </w:rPr>
        <w:t xml:space="preserve">утвержденной приказом </w:t>
      </w:r>
      <w:r w:rsidR="00D70272" w:rsidRPr="00D70272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от 01.09.2022 №105</w:t>
      </w:r>
    </w:p>
    <w:p w:rsidR="009D7067" w:rsidRPr="002B58A7" w:rsidRDefault="009D7067" w:rsidP="009D7067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val="ru-RU"/>
        </w:rPr>
      </w:pPr>
    </w:p>
    <w:p w:rsidR="009D7067" w:rsidRDefault="009D7067" w:rsidP="009D7067">
      <w:pPr>
        <w:tabs>
          <w:tab w:val="left" w:pos="567"/>
        </w:tabs>
        <w:spacing w:before="0" w:beforeAutospacing="0" w:after="0" w:afterAutospacing="0" w:line="271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</w:pPr>
    </w:p>
    <w:p w:rsidR="009D7067" w:rsidRPr="002B58A7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План внеурочной деятельности</w:t>
      </w:r>
      <w:r w:rsidRPr="009D7067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</w:t>
      </w:r>
      <w:r w:rsidRPr="002B58A7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по ФГОС-2021</w:t>
      </w:r>
    </w:p>
    <w:p w:rsidR="009D7067" w:rsidRPr="002B58A7" w:rsidRDefault="00B91FA4" w:rsidP="009D706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МБОУ «СОШ №33</w:t>
      </w:r>
      <w:r w:rsidR="009D7067" w:rsidRPr="002B58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/>
        </w:rPr>
        <w:t>» г. Грозного</w:t>
      </w: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59" w:lineRule="auto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71" w:lineRule="auto"/>
        <w:ind w:left="-5" w:hanging="10"/>
        <w:jc w:val="center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Пояснительная записка</w:t>
      </w: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68" w:lineRule="auto"/>
        <w:ind w:left="-5" w:right="140" w:hanging="10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ab/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ab/>
        <w:t xml:space="preserve">Назначение плана внеурочной деятельности —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 План внеурочной деятельности формируется с учетом предоставления права участникам образовательных отношений выбора направления и содержания учебных курсов. </w:t>
      </w: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59" w:lineRule="auto"/>
        <w:ind w:left="-5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 xml:space="preserve"> </w:t>
      </w: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71" w:lineRule="auto"/>
        <w:ind w:left="-5" w:firstLine="708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Основными задачами организации внеурочной деятельности</w:t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являются следующие: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поддержка учебной деятельности обучающихся в достижении планируемых результатов освоения программы начального общего образования;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совершенствование навыков общения со сверстниками и коммуникативных умений в разновозрастной школьной среде;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формирование навыков организации своей жизнедеятельности с учетом правил безопасного образа жизни;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поддержка детских объединений, формирование умений ученического самоуправления; </w:t>
      </w:r>
    </w:p>
    <w:p w:rsidR="009D7067" w:rsidRPr="00E86192" w:rsidRDefault="009D7067" w:rsidP="009D7067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68" w:lineRule="auto"/>
        <w:ind w:left="-5"/>
        <w:jc w:val="both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формирование культуры поведения в информационной среде. </w:t>
      </w:r>
    </w:p>
    <w:p w:rsidR="009D7067" w:rsidRPr="00E86192" w:rsidRDefault="009D7067" w:rsidP="009D7067">
      <w:pPr>
        <w:tabs>
          <w:tab w:val="left" w:pos="567"/>
        </w:tabs>
        <w:spacing w:before="0" w:beforeAutospacing="0" w:after="0" w:afterAutospacing="0" w:line="259" w:lineRule="auto"/>
        <w:ind w:left="-5"/>
        <w:rPr>
          <w:rFonts w:ascii="Calibri" w:eastAsia="Calibri" w:hAnsi="Calibri" w:cs="Calibri"/>
          <w:color w:val="000000"/>
          <w:sz w:val="26"/>
          <w:szCs w:val="26"/>
          <w:lang w:val="ru-RU" w:eastAsia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образования, профессиональные образовательные организации, образовательные организации высшего образования, научные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 xml:space="preserve">Формы внеурочной деятельности предусматривают активность и самостоятельность обучающихся, сочетают индивидуальную и групповую работы, </w:t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lastRenderedPageBreak/>
        <w:t>обеспечивают гибкий режим занятий (продолжительность, последовательность), переменный состав обучающихся, проектную и исследовательскую деятельность, экскурсии, деловые игры и пр.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4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Допускается формирование учебных групп из обучающихся разных классов в пределах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одного уровня образования.</w:t>
      </w:r>
    </w:p>
    <w:p w:rsidR="009D7067" w:rsidRPr="00E86192" w:rsidRDefault="009D7067" w:rsidP="009D7067">
      <w:pPr>
        <w:widowControl w:val="0"/>
        <w:spacing w:before="0" w:beforeAutospacing="0" w:after="194" w:afterAutospacing="0" w:line="31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</w:p>
    <w:p w:rsidR="009D7067" w:rsidRPr="00E86192" w:rsidRDefault="009D7067" w:rsidP="009D7067">
      <w:pPr>
        <w:widowControl w:val="0"/>
        <w:spacing w:before="0" w:beforeAutospacing="0" w:after="194" w:afterAutospacing="0" w:line="31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В соответствии с требованиями обн</w:t>
      </w:r>
      <w:r w:rsidR="00B91FA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овленных ФГОС НОО МБОУ «СОШ № 33</w:t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» г. Грозного обе</w:t>
      </w:r>
      <w:r w:rsidR="00B91FA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с</w:t>
      </w:r>
      <w:r w:rsidR="00CD01C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 xml:space="preserve">печивает проведение не более 10 </w:t>
      </w:r>
      <w:bookmarkStart w:id="0" w:name="_GoBack"/>
      <w:bookmarkEnd w:id="0"/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часов еженедельных занятий внеурочной деятельности.</w:t>
      </w:r>
    </w:p>
    <w:p w:rsidR="009D7067" w:rsidRPr="00E86192" w:rsidRDefault="009D7067" w:rsidP="009D7067">
      <w:pPr>
        <w:spacing w:before="0" w:beforeAutospacing="0" w:after="160" w:afterAutospacing="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СОДЕРЖАТЕЛЬНОЕ НАПОЛНЕНИЕ ВНЕУРОЧНОЙ ДЕЯТЕЛЬНОСТИ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Часы внеурочной деятельности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</w:t>
      </w:r>
      <w:r w:rsidR="00B91FA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раммой воспитания МБОУ «СОШ № 33</w:t>
      </w: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» г. Грозного.</w:t>
      </w:r>
    </w:p>
    <w:p w:rsidR="009D7067" w:rsidRPr="00E86192" w:rsidRDefault="009D7067" w:rsidP="009D7067">
      <w:pPr>
        <w:widowControl w:val="0"/>
        <w:spacing w:before="0" w:beforeAutospacing="0" w:after="297" w:afterAutospacing="0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через реализацию модели плана с преобладанием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грамотности:</w:t>
      </w:r>
    </w:p>
    <w:tbl>
      <w:tblPr>
        <w:tblOverlap w:val="never"/>
        <w:tblW w:w="98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92"/>
        <w:gridCol w:w="6575"/>
      </w:tblGrid>
      <w:tr w:rsidR="009D7067" w:rsidRPr="00E86192" w:rsidTr="00CF5DCF">
        <w:trPr>
          <w:trHeight w:hRule="exact" w:val="615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Модель плана внеурочной деятельности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Содержательное наполнение</w:t>
            </w:r>
          </w:p>
        </w:tc>
      </w:tr>
      <w:tr w:rsidR="009D7067" w:rsidRPr="00E86192" w:rsidTr="00CF5DCF">
        <w:trPr>
          <w:trHeight w:hRule="exact" w:val="2070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Преобладание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познавательной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067" w:rsidRPr="00E86192" w:rsidRDefault="009D7067" w:rsidP="009D7067">
            <w:pPr>
              <w:numPr>
                <w:ilvl w:val="0"/>
                <w:numId w:val="1"/>
              </w:numPr>
              <w:spacing w:before="0" w:beforeAutospacing="0" w:after="0" w:afterAutospacing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 обучающихся по формированию функциональной грамотности;</w:t>
            </w:r>
          </w:p>
          <w:p w:rsidR="009D7067" w:rsidRPr="00E86192" w:rsidRDefault="009D7067" w:rsidP="009D7067">
            <w:pPr>
              <w:numPr>
                <w:ilvl w:val="0"/>
                <w:numId w:val="1"/>
              </w:numPr>
              <w:spacing w:before="0" w:beforeAutospacing="0" w:after="0" w:afterAutospacing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 обучающихся с педагогами, сопровождающими проектно-исследовательскую деятельность;</w:t>
            </w:r>
          </w:p>
          <w:p w:rsidR="009D7067" w:rsidRPr="00E86192" w:rsidRDefault="009D7067" w:rsidP="009D7067">
            <w:pPr>
              <w:numPr>
                <w:ilvl w:val="0"/>
                <w:numId w:val="1"/>
              </w:numPr>
              <w:spacing w:before="0" w:beforeAutospacing="0" w:after="0" w:afterAutospacing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профориентационные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занятия обучающихся.</w:t>
            </w:r>
          </w:p>
        </w:tc>
      </w:tr>
    </w:tbl>
    <w:p w:rsidR="009D7067" w:rsidRPr="00E86192" w:rsidRDefault="009D7067" w:rsidP="009D7067">
      <w:pPr>
        <w:keepNext/>
        <w:keepLines/>
        <w:widowControl w:val="0"/>
        <w:spacing w:before="155" w:beforeAutospacing="0" w:after="0" w:afterAutospacing="0" w:line="220" w:lineRule="exact"/>
        <w:ind w:left="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 w:bidi="ru-RU"/>
        </w:rPr>
      </w:pPr>
    </w:p>
    <w:p w:rsidR="009D7067" w:rsidRPr="00E86192" w:rsidRDefault="009D7067" w:rsidP="009D7067">
      <w:pPr>
        <w:keepNext/>
        <w:keepLines/>
        <w:widowControl w:val="0"/>
        <w:spacing w:before="155" w:beforeAutospacing="0" w:after="0" w:afterAutospacing="0" w:line="220" w:lineRule="exact"/>
        <w:ind w:left="2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 w:bidi="ru-RU"/>
        </w:rPr>
      </w:pPr>
      <w:r w:rsidRPr="00E861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 w:bidi="ru-RU"/>
        </w:rPr>
        <w:t>ПЛАНИРОВАНИЕ ВНЕУРОЧНОЙ ДЕЯТЕЛЬНОСТИ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образовательной организации предусмотрена часть, рекомендуемая для всех обучающихся: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1 час в неделю - на информационно-просветительские занятия патриотической, нравственной и экологической направленности «Разговоры о важном» (понедельник, первый урок);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1 час в неделю - на занятия по формированию функциональной грамотности обучающихся (в том числе финансовой грамотности);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lastRenderedPageBreak/>
        <w:t xml:space="preserve">1 час в неделю - на занятия, направленные на удовлетворение </w:t>
      </w:r>
      <w:proofErr w:type="spellStart"/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профориентационных</w:t>
      </w:r>
      <w:proofErr w:type="spellEnd"/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 xml:space="preserve"> интересов и потребностей обучающихся (в том числе основы предпринимательства).</w:t>
      </w:r>
    </w:p>
    <w:p w:rsidR="009D7067" w:rsidRPr="00E86192" w:rsidRDefault="009D7067" w:rsidP="009D7067">
      <w:pPr>
        <w:widowControl w:val="0"/>
        <w:spacing w:before="0" w:beforeAutospacing="0" w:after="0" w:afterAutospacing="0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</w:pPr>
      <w:r w:rsidRPr="00E86192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 w:bidi="ru-RU"/>
        </w:rPr>
        <w:t>Кроме того, в вариативную часть плана внеурочной деятельности включены: часы, отведенные на занятия, связанные с реализацией особых интеллектуальных и социокультурных потребностей обучающихся (в том числе для сопровождения изучения отдельных учебных предметов, проектно- исследовательской деятельности, исторического просвещения); часы, отведенные на занятия, направленные на удовлетворение интересов и потребностей обучающихся в творческом и физическом развитии (в том числе организация занятий в музеях, школьных спортивных клубах).</w:t>
      </w:r>
    </w:p>
    <w:p w:rsidR="009D7067" w:rsidRPr="00E86192" w:rsidRDefault="009D7067" w:rsidP="009D7067">
      <w:pPr>
        <w:spacing w:before="0" w:beforeAutospacing="0" w:after="160" w:afterAutospacing="0" w:line="259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Основное содержание занятий внеурочной деятельности отражено в таблице:</w:t>
      </w:r>
    </w:p>
    <w:tbl>
      <w:tblPr>
        <w:tblStyle w:val="a3"/>
        <w:tblpPr w:leftFromText="180" w:rightFromText="180" w:vertAnchor="text" w:horzAnchor="margin" w:tblpY="576"/>
        <w:tblW w:w="9492" w:type="dxa"/>
        <w:tblLayout w:type="fixed"/>
        <w:tblLook w:val="04A0" w:firstRow="1" w:lastRow="0" w:firstColumn="1" w:lastColumn="0" w:noHBand="0" w:noVBand="1"/>
      </w:tblPr>
      <w:tblGrid>
        <w:gridCol w:w="2263"/>
        <w:gridCol w:w="1559"/>
        <w:gridCol w:w="5670"/>
      </w:tblGrid>
      <w:tr w:rsidR="009D7067" w:rsidRPr="00E86192" w:rsidTr="00CF5DCF"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Направление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 в неделю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 содержание занятий</w:t>
            </w:r>
          </w:p>
        </w:tc>
      </w:tr>
      <w:tr w:rsidR="009D7067" w:rsidRPr="00E86192" w:rsidTr="00CF5DCF">
        <w:tc>
          <w:tcPr>
            <w:tcW w:w="9492" w:type="dxa"/>
            <w:gridSpan w:val="3"/>
          </w:tcPr>
          <w:p w:rsidR="009D7067" w:rsidRPr="00E86192" w:rsidRDefault="009D7067" w:rsidP="00CF5DCF">
            <w:pPr>
              <w:widowControl w:val="0"/>
              <w:spacing w:before="0" w:beforeAutospacing="0" w:after="0" w:afterAutospacing="0" w:line="317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Инвариантная часть</w:t>
            </w:r>
          </w:p>
        </w:tc>
      </w:tr>
      <w:tr w:rsidR="009D7067" w:rsidRPr="00CD01C2" w:rsidTr="00CF5DCF">
        <w:tc>
          <w:tcPr>
            <w:tcW w:w="2263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просветительские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1559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цель: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ценностного отношения обучающихся к своей Родине - России, населяющим ее людям, ее уникальной истории богатой природе и великой культуре.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задача: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9D7067" w:rsidRPr="00E86192" w:rsidTr="00CF5DCF">
        <w:tc>
          <w:tcPr>
            <w:tcW w:w="2263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559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цель: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способности обучающихся применять приобретённые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задача: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на развитие креативного мышления и глобальных компетенций. </w:t>
            </w: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организационные формы: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интегрированные курсы,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метапредметные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кружки или факультативы</w:t>
            </w:r>
          </w:p>
        </w:tc>
      </w:tr>
      <w:tr w:rsidR="009D7067" w:rsidRPr="00CD01C2" w:rsidTr="00CF5DCF">
        <w:tc>
          <w:tcPr>
            <w:tcW w:w="2263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Занятия, направленные на удовлетворение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интересов и потребностей обучающихся</w:t>
            </w:r>
          </w:p>
        </w:tc>
        <w:tc>
          <w:tcPr>
            <w:tcW w:w="1559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цель: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ценностного отношения обучающихся к труду как основному способу достижения жизненного благополучия и ощущения уверенности в жизни.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задача: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формирование готовности школьников к осознанному выбор 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внепрофессиональной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деятельности.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организационные формы: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Профориентационные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беседы, деловые игры,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парков.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 содержание: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знакомство с миром профессий и способами получения профессионального образования; создание условий для развития над профессиональных навыков (общения, работы в команде, поведения в конфликтной ситуации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  </w:r>
          </w:p>
        </w:tc>
      </w:tr>
      <w:tr w:rsidR="009D7067" w:rsidRPr="00E86192" w:rsidTr="00CF5DCF">
        <w:tc>
          <w:tcPr>
            <w:tcW w:w="9492" w:type="dxa"/>
            <w:gridSpan w:val="3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Вариативная часть</w:t>
            </w:r>
          </w:p>
        </w:tc>
      </w:tr>
      <w:tr w:rsidR="009D7067" w:rsidRPr="00CD01C2" w:rsidTr="00CF5DCF">
        <w:tc>
          <w:tcPr>
            <w:tcW w:w="2263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Занятия, связанные с реализацией особых интеллектуальных и социокультурных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559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цель: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удовлетворение интересов и </w:t>
            </w:r>
            <w:proofErr w:type="gram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потребностей</w:t>
            </w:r>
            <w:proofErr w:type="gram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талантов. </w:t>
            </w: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задачи: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раскрытие творческих способностей школьников, формирование у них чувства вкуса и умения ценить прекрасное, формирование ценностного отношения к культуре; 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слабых; оздоровление школьников, привитие им любви к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своемукраю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его истории, культуре, природе, развитие их самостоятельности и ответственности, формирование навыков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самообслуживающего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труда.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организационные формы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занятия школьников в различных творческих объединениях (музыкальных или танцевальных кружках или кружках художественного творчества, журналистских, поэтических или писательских клубах и т.п.); занятия школьников в спортивных 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объединениях (секциях и клубах, организация спортивных турниров и соревнований); занятия школьников в объединениях туристско- краеведческой направленности.</w:t>
            </w:r>
          </w:p>
        </w:tc>
      </w:tr>
      <w:tr w:rsidR="009D7067" w:rsidRPr="00CD01C2" w:rsidTr="00CF5DCF">
        <w:tc>
          <w:tcPr>
            <w:tcW w:w="2263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559" w:type="dxa"/>
          </w:tcPr>
          <w:p w:rsidR="009D7067" w:rsidRPr="00E86192" w:rsidRDefault="009D7067" w:rsidP="00CF5DC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0" w:type="dxa"/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цель: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важных для жизни подрастающего человека социальных умений-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задача: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обеспечение психологического благополучия обучающихся в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образовательном пространстве школы, создание условий для развития ответственности за формирование макро и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микрокоммуникаций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организационные формы:</w:t>
            </w: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педагогическое сопровождение деятельности Российского движения школьников и Юнармейских отрядов; волонтерских, трудовых, экологических отрядов, создаваемых для социально ориентированной работы; выборного Совета обучающихся, создаваемого для учета мнения школьников по вопросам управления образовательной организацией, для облегчения распространения значимой для школьников информации и получения обратной связи от классных коллективов;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</w:t>
            </w:r>
            <w:proofErr w:type="spellStart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флешмобов</w:t>
            </w:r>
            <w:proofErr w:type="spellEnd"/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);творческих советов, отвечающих за проведение тех или иных конкретных мероприятий, праздников, вечеров, акций; созданной из наиболее авторитетных старшеклассников группы по урегулированию конфликтных ситуаций в школе и т.п.</w:t>
            </w:r>
          </w:p>
        </w:tc>
      </w:tr>
    </w:tbl>
    <w:p w:rsidR="009D7067" w:rsidRPr="00E86192" w:rsidRDefault="009D7067" w:rsidP="009D7067">
      <w:pPr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6"/>
          <w:szCs w:val="26"/>
          <w:lang w:val="ru-RU" w:eastAsia="ru-RU" w:bidi="ru-RU"/>
        </w:rPr>
      </w:pPr>
    </w:p>
    <w:p w:rsidR="009D7067" w:rsidRPr="00E86192" w:rsidRDefault="009D7067" w:rsidP="009D7067">
      <w:pPr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6"/>
          <w:szCs w:val="26"/>
          <w:lang w:val="ru-RU" w:eastAsia="ru-RU" w:bidi="ru-RU"/>
        </w:rPr>
      </w:pP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 w:eastAsia="ru-RU" w:bidi="ru-RU"/>
        </w:rPr>
      </w:pPr>
      <w:r w:rsidRPr="00E86192">
        <w:rPr>
          <w:rFonts w:ascii="Times New Roman" w:hAnsi="Times New Roman" w:cs="Times New Roman"/>
          <w:b/>
          <w:color w:val="000000"/>
          <w:sz w:val="26"/>
          <w:szCs w:val="26"/>
          <w:lang w:val="ru-RU" w:eastAsia="ru-RU" w:bidi="ru-RU"/>
        </w:rPr>
        <w:t>ЦЕЛЬ И ЗАДАЧИ ВНЕУРОЧНОЙ ДЕЯТЕЛЬНОСТИ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Цель внеурочной деятельности</w:t>
      </w:r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 - 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Основные задачи: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обеспечить благоприятную адаптацию ребенка в школе;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оптимизировать учебную нагрузку обучающихся;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улучшить условия для развития ребенка;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учесть возрастные и индивидуальные особенности обучающихся.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воспитание</w:t>
      </w:r>
      <w:r w:rsidRPr="00E86192">
        <w:rPr>
          <w:rFonts w:ascii="Times New Roman" w:hAnsi="Times New Roman" w:cs="Times New Roman"/>
          <w:sz w:val="26"/>
          <w:szCs w:val="26"/>
          <w:lang w:val="ru-RU"/>
        </w:rPr>
        <w:tab/>
        <w:t>гражданственности, патриотизма, уважения к правам, свободам и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обязанностям человека;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lastRenderedPageBreak/>
        <w:t>воспитание нравственных чувств и этического сознания;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воспитание трудолюбия, творческого отношения к учению, труду, жизни;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формирование ценностного отношения к здоровью и здоровому образу жизни;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воспитание ценностного отношения к природе, окружающей среде (экологическое воспитание);</w:t>
      </w:r>
    </w:p>
    <w:p w:rsidR="009D7067" w:rsidRPr="00E86192" w:rsidRDefault="009D7067" w:rsidP="009D7067">
      <w:pPr>
        <w:numPr>
          <w:ilvl w:val="0"/>
          <w:numId w:val="2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9D7067" w:rsidRPr="00E86192" w:rsidRDefault="009D7067" w:rsidP="009D7067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ОЖИДАЕМЫЕ РЕЗУЛЬТАТЫ</w:t>
      </w:r>
    </w:p>
    <w:p w:rsidR="009D7067" w:rsidRPr="00E86192" w:rsidRDefault="009D7067" w:rsidP="009D7067">
      <w:pPr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u w:val="single"/>
          <w:lang w:val="ru-RU"/>
        </w:rPr>
        <w:t>Личностные:</w:t>
      </w:r>
    </w:p>
    <w:p w:rsidR="009D7067" w:rsidRPr="00E86192" w:rsidRDefault="009D7067" w:rsidP="009D7067">
      <w:pPr>
        <w:numPr>
          <w:ilvl w:val="0"/>
          <w:numId w:val="4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готовность и способность к саморазвитию;</w:t>
      </w:r>
    </w:p>
    <w:p w:rsidR="009D7067" w:rsidRPr="00E86192" w:rsidRDefault="009D7067" w:rsidP="009D7067">
      <w:pPr>
        <w:numPr>
          <w:ilvl w:val="0"/>
          <w:numId w:val="4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6192">
        <w:rPr>
          <w:rFonts w:ascii="Times New Roman" w:hAnsi="Times New Roman" w:cs="Times New Roman"/>
          <w:sz w:val="26"/>
          <w:szCs w:val="26"/>
          <w:lang w:val="ru-RU"/>
        </w:rPr>
        <w:t>сформированность</w:t>
      </w:r>
      <w:proofErr w:type="spellEnd"/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 мотивации к познанию, ценностно-смысловые установки, отражающие индивидуально-личностные позиции, социальные компетенции личностных качеств;</w:t>
      </w:r>
    </w:p>
    <w:p w:rsidR="009D7067" w:rsidRPr="00E86192" w:rsidRDefault="009D7067" w:rsidP="009D7067">
      <w:pPr>
        <w:numPr>
          <w:ilvl w:val="0"/>
          <w:numId w:val="4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 w:rsidRPr="00E86192">
        <w:rPr>
          <w:rFonts w:ascii="Times New Roman" w:hAnsi="Times New Roman" w:cs="Times New Roman"/>
          <w:sz w:val="26"/>
          <w:szCs w:val="26"/>
          <w:lang w:val="ru-RU"/>
        </w:rPr>
        <w:t>сформированность</w:t>
      </w:r>
      <w:proofErr w:type="spellEnd"/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 основ гражданской идентичности.</w:t>
      </w:r>
    </w:p>
    <w:p w:rsidR="009D7067" w:rsidRPr="00E86192" w:rsidRDefault="009D7067" w:rsidP="009D7067">
      <w:pPr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u w:val="single"/>
          <w:lang w:val="ru-RU"/>
        </w:rPr>
        <w:t>Предметные:</w:t>
      </w:r>
    </w:p>
    <w:p w:rsidR="009D7067" w:rsidRPr="00E86192" w:rsidRDefault="009D7067" w:rsidP="009D7067">
      <w:pPr>
        <w:numPr>
          <w:ilvl w:val="0"/>
          <w:numId w:val="5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получение нового знания и опыта его применения.</w:t>
      </w:r>
    </w:p>
    <w:p w:rsidR="009D7067" w:rsidRPr="00E86192" w:rsidRDefault="009D7067" w:rsidP="009D7067">
      <w:pPr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proofErr w:type="spellStart"/>
      <w:r w:rsidRPr="00E86192">
        <w:rPr>
          <w:rFonts w:ascii="Times New Roman" w:hAnsi="Times New Roman" w:cs="Times New Roman"/>
          <w:sz w:val="26"/>
          <w:szCs w:val="26"/>
          <w:u w:val="single"/>
          <w:lang w:val="ru-RU"/>
        </w:rPr>
        <w:t>Метапредметные</w:t>
      </w:r>
      <w:proofErr w:type="spellEnd"/>
      <w:r w:rsidRPr="00E86192">
        <w:rPr>
          <w:rFonts w:ascii="Times New Roman" w:hAnsi="Times New Roman" w:cs="Times New Roman"/>
          <w:sz w:val="26"/>
          <w:szCs w:val="26"/>
          <w:u w:val="single"/>
          <w:lang w:val="ru-RU"/>
        </w:rPr>
        <w:t>:</w:t>
      </w:r>
    </w:p>
    <w:p w:rsidR="009D7067" w:rsidRPr="00E86192" w:rsidRDefault="009D7067" w:rsidP="009D7067">
      <w:pPr>
        <w:numPr>
          <w:ilvl w:val="0"/>
          <w:numId w:val="5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освоение универсальных учебных действий;</w:t>
      </w:r>
    </w:p>
    <w:p w:rsidR="009D7067" w:rsidRPr="00E86192" w:rsidRDefault="009D7067" w:rsidP="009D7067">
      <w:pPr>
        <w:numPr>
          <w:ilvl w:val="0"/>
          <w:numId w:val="5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овладение ключевыми компетенциями.</w:t>
      </w:r>
    </w:p>
    <w:p w:rsidR="009D7067" w:rsidRPr="00E86192" w:rsidRDefault="009D7067" w:rsidP="009D7067">
      <w:pPr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Воспитательный результат внеурочной деятельности - непосредственное </w:t>
      </w:r>
      <w:proofErr w:type="spellStart"/>
      <w:r w:rsidRPr="00E86192">
        <w:rPr>
          <w:rFonts w:ascii="Times New Roman" w:hAnsi="Times New Roman" w:cs="Times New Roman"/>
          <w:sz w:val="26"/>
          <w:szCs w:val="26"/>
          <w:lang w:val="ru-RU"/>
        </w:rPr>
        <w:t>духовно</w:t>
      </w:r>
      <w:r w:rsidRPr="00E86192">
        <w:rPr>
          <w:rFonts w:ascii="Times New Roman" w:hAnsi="Times New Roman" w:cs="Times New Roman"/>
          <w:sz w:val="26"/>
          <w:szCs w:val="26"/>
          <w:lang w:val="ru-RU"/>
        </w:rPr>
        <w:softHyphen/>
        <w:t>нравственное</w:t>
      </w:r>
      <w:proofErr w:type="spellEnd"/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 приобретение обучающегося благодаря его участию в том или ином виде деятельности.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Воспитательный эффект внеурочной деятельности - влияние (последствие) того или иного духовно-нравственного приобретения на процесс развития личности обучающегося.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Все виды внеурочной деятельности учащихся на уровне основного общего образования строго ориентированы на воспитательные результаты.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Внеурочная деятельность способствует тому, что школьник самостоятельно действует в общественной жизни,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9D7067" w:rsidRPr="00E86192" w:rsidRDefault="009D7067" w:rsidP="009D7067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ПРОМЕЖУТОЧНАЯ АТТЕСТАЦИЯ ОБУЧАЮЩИХСЯ И КОНТРОЛЬ ЗА</w:t>
      </w: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ПОСЕЩАЕМОСТЬЮ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Промежуточная аттестация обучающихся, осваивающих программы внеурочной деятельности не проводится. Учет результатов внеурочной деятельности осуществляется преподавателем в журнале.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Результаты могут быть учтены в форме защиты проектной работы, выполнения норматива, выполнения индивидуальной или коллективной работы, отчета о выполненной работе и т.п., в соответствии с рабочей программой учителя и с учетом особенностей реализуемой программы.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lastRenderedPageBreak/>
        <w:t>Текущий контроль за посещением обучающимися занятий внеурочной деятельности в школе и учет занятости обучающихся осуществляется классным руководителем и преподавателем, ведущим курс. Учет занятости обучающихся в организациях дополнительного образования детей (спортивных школах, музыкальных школах и др. организациях) осуществляется классным руководителем.</w:t>
      </w: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ФОРМЫ ВНЕУРОЧНОЙ ДЕЯТЕЛЬНОСТИ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Внеурочная деятельность может быть организована в следующих формах: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экскурсии, посещен</w:t>
      </w:r>
      <w:r w:rsidR="00B91FA4">
        <w:rPr>
          <w:rFonts w:ascii="Times New Roman" w:hAnsi="Times New Roman" w:cs="Times New Roman"/>
          <w:sz w:val="26"/>
          <w:szCs w:val="26"/>
          <w:lang w:val="ru-RU"/>
        </w:rPr>
        <w:t xml:space="preserve">ия музеев, театров, кинотеатров. </w:t>
      </w:r>
      <w:proofErr w:type="spellStart"/>
      <w:r w:rsidR="00B91FA4">
        <w:rPr>
          <w:rFonts w:ascii="Times New Roman" w:hAnsi="Times New Roman" w:cs="Times New Roman"/>
          <w:sz w:val="26"/>
          <w:szCs w:val="26"/>
          <w:lang w:val="ru-RU"/>
        </w:rPr>
        <w:t>L</w:t>
      </w:r>
      <w:r w:rsidRPr="00E86192">
        <w:rPr>
          <w:rFonts w:ascii="Times New Roman" w:hAnsi="Times New Roman" w:cs="Times New Roman"/>
          <w:sz w:val="26"/>
          <w:szCs w:val="26"/>
          <w:lang w:val="ru-RU"/>
        </w:rPr>
        <w:t>еятельность</w:t>
      </w:r>
      <w:proofErr w:type="spellEnd"/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 ученических сообществ,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клубы по интересам, встречи,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профессиональные пробы, ролевые игры,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реализация проектов,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кружки,</w:t>
      </w:r>
    </w:p>
    <w:p w:rsidR="009D7067" w:rsidRPr="00E86192" w:rsidRDefault="009D7067" w:rsidP="009D7067">
      <w:pPr>
        <w:numPr>
          <w:ilvl w:val="0"/>
          <w:numId w:val="3"/>
        </w:numPr>
        <w:spacing w:before="0" w:beforeAutospacing="0" w:after="0" w:afterAutospacing="0" w:line="259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походы и т.п.</w:t>
      </w:r>
    </w:p>
    <w:p w:rsidR="009D7067" w:rsidRPr="00E86192" w:rsidRDefault="009D7067" w:rsidP="009D706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sz w:val="26"/>
          <w:szCs w:val="26"/>
          <w:lang w:val="ru-RU"/>
        </w:rPr>
        <w:t>РЕЖИМ ВНЕУРОЧНОЙ ДЕЯТЕЛЬНОСТИ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В соответствии с санитарно-эпидемиологическими правилами и нормативами организован перерыв между последним уроком и началом занятий внеурочной деятельности. Продолжительность занятий внеурочной деятельности составляет 40 минут. Перерыв между занятиями внеурочной деятельности 10 минут.</w:t>
      </w:r>
    </w:p>
    <w:p w:rsidR="009D7067" w:rsidRPr="00E86192" w:rsidRDefault="009D7067" w:rsidP="009D7067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>Для обучающихся, посещающих занятия в организациях дополнительного образования (спортивных школах, музыкальных школах и др. организациях) количество часов внеурочной деятельности может быть сокращено.</w:t>
      </w:r>
    </w:p>
    <w:p w:rsidR="009D7067" w:rsidRPr="00E86192" w:rsidRDefault="009D7067" w:rsidP="009D706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sz w:val="26"/>
          <w:szCs w:val="26"/>
          <w:lang w:val="ru-RU"/>
        </w:rPr>
        <w:t xml:space="preserve">Расписание внеурочных занятий составляется отдельно от расписания уроков. 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При организации внеурочной деятельности используются </w:t>
      </w:r>
      <w:r w:rsidRPr="00E86192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системные занятия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-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внеурочной деятельности) и </w:t>
      </w:r>
      <w:r w:rsidRPr="00E86192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несистемные (тематические)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  занятия   внеурочной   деятельности (мероприятия, на их проведение установлено общее количество часов в год в соответствии с программой воспитания и социализации и программами воспитательной работы классных руководителей).</w:t>
      </w:r>
    </w:p>
    <w:p w:rsidR="009D7067" w:rsidRPr="00E86192" w:rsidRDefault="009D7067" w:rsidP="009D706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Системные занятия 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>реализуются в соответствии с расписанием внеурочной деятельности.</w:t>
      </w:r>
    </w:p>
    <w:p w:rsidR="009D7067" w:rsidRPr="00E86192" w:rsidRDefault="009D7067" w:rsidP="009D706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Несистемные занятия (мероприятия) </w:t>
      </w: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>реализуются в рамках программы воспитания и программ воспитательной работы классных руководителей.</w:t>
      </w:r>
    </w:p>
    <w:p w:rsidR="009D7067" w:rsidRPr="00E86192" w:rsidRDefault="009D7067" w:rsidP="009D7067">
      <w:pPr>
        <w:spacing w:before="0" w:beforeAutospacing="0" w:after="0" w:afterAutospacing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Мероприятия запланированы и проводятся с учётом основных направлений плана внеурочной деятельности и согласно плану проведения мероприятий, конкурсов, олимпиад, спортивных соревнований. </w:t>
      </w:r>
    </w:p>
    <w:p w:rsidR="009D7067" w:rsidRPr="00AC4EF1" w:rsidRDefault="009D7067" w:rsidP="009D7067">
      <w:pPr>
        <w:spacing w:before="0" w:beforeAutospacing="0" w:after="0" w:afterAutospacing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86192">
        <w:rPr>
          <w:rFonts w:ascii="Times New Roman" w:eastAsia="Times New Roman" w:hAnsi="Times New Roman" w:cs="Times New Roman"/>
          <w:sz w:val="26"/>
          <w:szCs w:val="26"/>
          <w:lang w:val="ru-RU"/>
        </w:rPr>
        <w:t>Для оптимизации занятий внеурочной деятельности и с учётом требований действующих гигиенических нормативов эти занятия отсутствуют в расписании вне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урочной деятельности.</w:t>
      </w:r>
    </w:p>
    <w:p w:rsidR="009D7067" w:rsidRPr="00E86192" w:rsidRDefault="009D7067" w:rsidP="009D7067">
      <w:pPr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D7067" w:rsidRPr="00E86192" w:rsidRDefault="009D7067" w:rsidP="009D7067">
      <w:pPr>
        <w:spacing w:before="0" w:beforeAutospacing="0" w:after="0" w:afterAutospacing="0" w:line="259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ПЛАН ВНЕУРОЧНОЙ ДЕЯТЕЛЬНОСТИ </w:t>
      </w:r>
    </w:p>
    <w:p w:rsidR="009D7067" w:rsidRPr="00E86192" w:rsidRDefault="009D7067" w:rsidP="009D7067">
      <w:pPr>
        <w:spacing w:before="0" w:beforeAutospacing="0" w:after="0" w:afterAutospacing="0" w:line="259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E86192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1-4-х КЛАССОВ НА 2022-2023 УЧЕБНЫЙ ГОД ПО ФГОС НОО-2021</w:t>
      </w:r>
    </w:p>
    <w:tbl>
      <w:tblPr>
        <w:tblW w:w="10537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44"/>
        <w:gridCol w:w="1987"/>
        <w:gridCol w:w="1982"/>
        <w:gridCol w:w="756"/>
        <w:gridCol w:w="756"/>
        <w:gridCol w:w="756"/>
        <w:gridCol w:w="756"/>
      </w:tblGrid>
      <w:tr w:rsidR="009D7067" w:rsidRPr="00E86192" w:rsidTr="00CF5DCF"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Направления</w:t>
            </w:r>
          </w:p>
        </w:tc>
        <w:tc>
          <w:tcPr>
            <w:tcW w:w="19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Названия</w:t>
            </w:r>
          </w:p>
        </w:tc>
        <w:tc>
          <w:tcPr>
            <w:tcW w:w="19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Формы организации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 в неделю</w:t>
            </w:r>
          </w:p>
        </w:tc>
      </w:tr>
      <w:tr w:rsidR="009D7067" w:rsidRPr="00E86192" w:rsidTr="00CF5DCF"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1-й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2-й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3-й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4-й класс</w:t>
            </w:r>
          </w:p>
        </w:tc>
      </w:tr>
      <w:tr w:rsidR="009D7067" w:rsidRPr="00E86192" w:rsidTr="00CF5DCF">
        <w:trPr>
          <w:trHeight w:val="76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«Разговоры о важном»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 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9D7067" w:rsidRPr="00E86192" w:rsidTr="00CF5DCF">
        <w:trPr>
          <w:trHeight w:val="25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«Основы функциональной грамотности»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Метапредметный</w:t>
            </w:r>
            <w:proofErr w:type="spellEnd"/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кружок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</w:tr>
      <w:tr w:rsidR="009D7067" w:rsidRPr="00E86192" w:rsidTr="00CF5DCF">
        <w:trPr>
          <w:trHeight w:val="8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Занятия, направленные на удовлетворение </w:t>
            </w:r>
            <w:proofErr w:type="spellStart"/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профориентационных</w:t>
            </w:r>
            <w:proofErr w:type="spellEnd"/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интересов и потребностей обучающихся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B91FA4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«Тропинка в профессию</w:t>
            </w:r>
            <w:r w:rsidR="009D7067"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Игровой клуб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9D7067" w:rsidRPr="00E86192" w:rsidTr="00CF5DCF">
        <w:trPr>
          <w:trHeight w:val="105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Default="00B91FA4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«Мое творчество</w:t>
            </w:r>
            <w:r w:rsidR="009D7067"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503785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03785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Здоровейка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Кружок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D7067" w:rsidRPr="00E86192" w:rsidTr="00CF5DCF">
        <w:trPr>
          <w:trHeight w:val="387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Занятия, направленные на удовлетворение интересов и потребностей обучающихся в творческом и физическом развитии (в том числе организация занятий в школьных театрах, школьных музеях, школьных спортивных клубах, а также в рамках реализации программы развития социальной активности обучающихся начальных классов "Орлята России");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«Орлята России»</w:t>
            </w:r>
          </w:p>
          <w:p w:rsidR="009D7067" w:rsidRPr="00E86192" w:rsidRDefault="009D7067" w:rsidP="00CF5DCF">
            <w:pPr>
              <w:spacing w:before="0" w:after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</w:t>
            </w:r>
          </w:p>
          <w:p w:rsidR="009D7067" w:rsidRPr="00E86192" w:rsidRDefault="009D7067" w:rsidP="00CF5DCF">
            <w:pPr>
              <w:spacing w:before="0" w:after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D7067" w:rsidRPr="00E86192" w:rsidRDefault="009D7067" w:rsidP="00CF5DCF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D7067" w:rsidRPr="00E86192" w:rsidRDefault="009D7067" w:rsidP="00CF5DCF">
            <w:pPr>
              <w:spacing w:before="0" w:after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D7067" w:rsidRPr="00E86192" w:rsidRDefault="009D7067" w:rsidP="00CF5DCF">
            <w:pPr>
              <w:spacing w:before="0" w:after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503785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9D7067" w:rsidRPr="00E86192" w:rsidRDefault="009D7067" w:rsidP="00CF5DCF">
            <w:pPr>
              <w:spacing w:before="0" w:after="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D7067" w:rsidRPr="00E86192" w:rsidTr="00CF5DCF"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за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D7067" w:rsidRPr="00E86192" w:rsidTr="00CF5DCF"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</w:tr>
      <w:tr w:rsidR="009D7067" w:rsidRPr="00E86192" w:rsidTr="00CF5DCF">
        <w:tc>
          <w:tcPr>
            <w:tcW w:w="75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 за уровень образования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D7067" w:rsidRPr="00E86192" w:rsidRDefault="009D7067" w:rsidP="00CF5DCF">
            <w:pPr>
              <w:spacing w:before="0" w:beforeAutospacing="0" w:after="0" w:afterAutospacing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1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777</w:t>
            </w:r>
          </w:p>
        </w:tc>
      </w:tr>
    </w:tbl>
    <w:p w:rsidR="005870BE" w:rsidRDefault="00CD01C2"/>
    <w:p w:rsidR="00A34972" w:rsidRDefault="00A34972"/>
    <w:p w:rsidR="00A34972" w:rsidRDefault="00A34972" w:rsidP="00A34972">
      <w:pPr>
        <w:spacing w:before="0" w:beforeAutospacing="0" w:after="0" w:afterAutospacing="0"/>
      </w:pPr>
    </w:p>
    <w:sectPr w:rsidR="00A34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7F26"/>
    <w:multiLevelType w:val="hybridMultilevel"/>
    <w:tmpl w:val="22A6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E04"/>
    <w:multiLevelType w:val="hybridMultilevel"/>
    <w:tmpl w:val="CE0A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3475B"/>
    <w:multiLevelType w:val="hybridMultilevel"/>
    <w:tmpl w:val="6B8AF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90543"/>
    <w:multiLevelType w:val="hybridMultilevel"/>
    <w:tmpl w:val="25769750"/>
    <w:lvl w:ilvl="0" w:tplc="68109324">
      <w:start w:val="1"/>
      <w:numFmt w:val="decimal"/>
      <w:lvlText w:val="%1)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605C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64742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EC6C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1865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4253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C4C0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D20F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629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F65F9B"/>
    <w:multiLevelType w:val="hybridMultilevel"/>
    <w:tmpl w:val="0A9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306F5"/>
    <w:multiLevelType w:val="hybridMultilevel"/>
    <w:tmpl w:val="31B8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B3AFC"/>
    <w:multiLevelType w:val="hybridMultilevel"/>
    <w:tmpl w:val="2930A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71FEA"/>
    <w:multiLevelType w:val="hybridMultilevel"/>
    <w:tmpl w:val="B72E0894"/>
    <w:lvl w:ilvl="0" w:tplc="F626A6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067"/>
    <w:rsid w:val="00193AC4"/>
    <w:rsid w:val="00503785"/>
    <w:rsid w:val="00607970"/>
    <w:rsid w:val="009D7067"/>
    <w:rsid w:val="00A34972"/>
    <w:rsid w:val="00B37D5A"/>
    <w:rsid w:val="00B91FA4"/>
    <w:rsid w:val="00CD01C2"/>
    <w:rsid w:val="00D7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2A37"/>
  <w15:chartTrackingRefBased/>
  <w15:docId w15:val="{33C57E83-B110-431F-82B2-C9251148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06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A349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4972"/>
    <w:pPr>
      <w:widowControl w:val="0"/>
      <w:shd w:val="clear" w:color="auto" w:fill="FFFFFF"/>
      <w:spacing w:before="0" w:beforeAutospacing="0" w:after="420" w:afterAutospacing="0" w:line="274" w:lineRule="exact"/>
      <w:ind w:hanging="420"/>
      <w:jc w:val="center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2567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Ученик(ца)</cp:lastModifiedBy>
  <cp:revision>4</cp:revision>
  <dcterms:created xsi:type="dcterms:W3CDTF">2022-10-21T10:46:00Z</dcterms:created>
  <dcterms:modified xsi:type="dcterms:W3CDTF">2022-10-22T09:34:00Z</dcterms:modified>
</cp:coreProperties>
</file>