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DCF" w:rsidRDefault="00482DCF" w:rsidP="00482DCF">
      <w:pPr>
        <w:rPr>
          <w:rFonts w:ascii="Times New Roman" w:hAnsi="Times New Roman"/>
          <w:b/>
          <w:sz w:val="40"/>
          <w:szCs w:val="40"/>
        </w:rPr>
      </w:pPr>
    </w:p>
    <w:p w:rsidR="00482DCF" w:rsidRDefault="00482DCF" w:rsidP="00482DCF">
      <w:pPr>
        <w:jc w:val="center"/>
        <w:rPr>
          <w:rFonts w:ascii="Times New Roman" w:hAnsi="Times New Roman"/>
          <w:b/>
          <w:sz w:val="40"/>
          <w:szCs w:val="40"/>
        </w:rPr>
      </w:pPr>
      <w:r>
        <w:rPr>
          <w:rFonts w:ascii="Times New Roman" w:hAnsi="Times New Roman"/>
          <w:b/>
          <w:sz w:val="40"/>
          <w:szCs w:val="40"/>
        </w:rPr>
        <w:t>Аналитическая справка</w:t>
      </w:r>
    </w:p>
    <w:p w:rsidR="00482DCF" w:rsidRDefault="00482DCF" w:rsidP="00482DCF">
      <w:pPr>
        <w:jc w:val="center"/>
        <w:rPr>
          <w:rFonts w:ascii="Times New Roman" w:hAnsi="Times New Roman"/>
          <w:b/>
          <w:sz w:val="40"/>
          <w:szCs w:val="40"/>
        </w:rPr>
      </w:pPr>
      <w:r>
        <w:rPr>
          <w:rFonts w:ascii="Times New Roman" w:hAnsi="Times New Roman"/>
          <w:b/>
          <w:sz w:val="40"/>
          <w:szCs w:val="40"/>
        </w:rPr>
        <w:t>о работе по профилактике безнадзорности и правонарушений несовершеннолетних в общеобразовательной организации</w:t>
      </w:r>
    </w:p>
    <w:p w:rsidR="00482DCF" w:rsidRDefault="00482DCF" w:rsidP="00482DCF">
      <w:pPr>
        <w:jc w:val="center"/>
        <w:rPr>
          <w:rFonts w:ascii="Times New Roman" w:hAnsi="Times New Roman"/>
          <w:b/>
          <w:sz w:val="40"/>
          <w:szCs w:val="40"/>
        </w:rPr>
      </w:pPr>
      <w:r>
        <w:rPr>
          <w:rFonts w:ascii="Times New Roman" w:hAnsi="Times New Roman"/>
          <w:b/>
          <w:sz w:val="40"/>
          <w:szCs w:val="40"/>
        </w:rPr>
        <w:t>МБОУ «СОШ № 33» г.Грозного   за 2022-2023 год</w:t>
      </w:r>
    </w:p>
    <w:p w:rsidR="00482DCF" w:rsidRDefault="00482DCF" w:rsidP="00482DCF">
      <w:pPr>
        <w:rPr>
          <w:rFonts w:ascii="Times New Roman" w:hAnsi="Times New Roman"/>
          <w:sz w:val="40"/>
          <w:szCs w:val="40"/>
        </w:rPr>
      </w:pPr>
    </w:p>
    <w:p w:rsidR="00482DCF" w:rsidRDefault="00482DCF" w:rsidP="00482DCF">
      <w:pPr>
        <w:rPr>
          <w:rFonts w:ascii="Times New Roman" w:hAnsi="Times New Roman"/>
          <w:sz w:val="40"/>
          <w:szCs w:val="40"/>
        </w:rPr>
      </w:pPr>
    </w:p>
    <w:p w:rsidR="00482DCF" w:rsidRDefault="00482DCF" w:rsidP="00482DCF">
      <w:pPr>
        <w:rPr>
          <w:rFonts w:ascii="Times New Roman" w:hAnsi="Times New Roman"/>
          <w:sz w:val="40"/>
          <w:szCs w:val="40"/>
        </w:rPr>
      </w:pPr>
      <w:r>
        <w:rPr>
          <w:rFonts w:ascii="Times New Roman" w:hAnsi="Times New Roman"/>
          <w:sz w:val="40"/>
          <w:szCs w:val="40"/>
        </w:rPr>
        <w:t xml:space="preserve">Профилактика безнадзорности и правонарушений является одним из основных направлений воспитательной системы школ. </w:t>
      </w:r>
    </w:p>
    <w:p w:rsidR="00482DCF" w:rsidRDefault="00482DCF" w:rsidP="00482DCF">
      <w:pPr>
        <w:rPr>
          <w:rFonts w:ascii="Times New Roman" w:hAnsi="Times New Roman"/>
          <w:sz w:val="40"/>
          <w:szCs w:val="40"/>
        </w:rPr>
      </w:pPr>
      <w:r>
        <w:rPr>
          <w:rFonts w:ascii="Times New Roman" w:hAnsi="Times New Roman"/>
          <w:sz w:val="40"/>
          <w:szCs w:val="40"/>
        </w:rPr>
        <w:t xml:space="preserve">Цель: предупреждение безнадзорности, беспризорности, правонарушений и антиобщественных действий несовершеннолетних. </w:t>
      </w:r>
      <w:proofErr w:type="gramStart"/>
      <w:r>
        <w:rPr>
          <w:rFonts w:ascii="Times New Roman" w:hAnsi="Times New Roman"/>
          <w:sz w:val="40"/>
          <w:szCs w:val="40"/>
        </w:rPr>
        <w:t xml:space="preserve">Задачи: </w:t>
      </w:r>
      <w:r>
        <w:rPr>
          <w:rFonts w:ascii="Times New Roman" w:hAnsi="Times New Roman"/>
          <w:sz w:val="40"/>
          <w:szCs w:val="40"/>
        </w:rPr>
        <w:sym w:font="Symbol" w:char="F0B7"/>
      </w:r>
      <w:r>
        <w:rPr>
          <w:rFonts w:ascii="Times New Roman" w:hAnsi="Times New Roman"/>
          <w:sz w:val="40"/>
          <w:szCs w:val="40"/>
        </w:rPr>
        <w:t xml:space="preserve"> снижение</w:t>
      </w:r>
      <w:proofErr w:type="gramEnd"/>
      <w:r>
        <w:rPr>
          <w:rFonts w:ascii="Times New Roman" w:hAnsi="Times New Roman"/>
          <w:sz w:val="40"/>
          <w:szCs w:val="40"/>
        </w:rPr>
        <w:t xml:space="preserve"> рисков возникновения безнадзорности и беспризорности;</w:t>
      </w:r>
    </w:p>
    <w:p w:rsidR="00482DCF" w:rsidRDefault="00482DCF" w:rsidP="00482DCF">
      <w:pPr>
        <w:rPr>
          <w:rFonts w:ascii="Times New Roman" w:hAnsi="Times New Roman"/>
          <w:sz w:val="40"/>
          <w:szCs w:val="40"/>
        </w:rPr>
      </w:pPr>
      <w:r>
        <w:rPr>
          <w:rFonts w:ascii="Times New Roman" w:hAnsi="Times New Roman"/>
          <w:sz w:val="40"/>
          <w:szCs w:val="40"/>
        </w:rPr>
        <w:t xml:space="preserve"> </w:t>
      </w:r>
      <w:r>
        <w:rPr>
          <w:rFonts w:ascii="Times New Roman" w:hAnsi="Times New Roman"/>
          <w:sz w:val="40"/>
          <w:szCs w:val="40"/>
        </w:rPr>
        <w:sym w:font="Symbol" w:char="F0B7"/>
      </w:r>
      <w:r>
        <w:rPr>
          <w:rFonts w:ascii="Times New Roman" w:hAnsi="Times New Roman"/>
          <w:sz w:val="40"/>
          <w:szCs w:val="40"/>
        </w:rPr>
        <w:t xml:space="preserve"> обеспечение защиты прав и законных интересов несовершеннолетних;</w:t>
      </w:r>
    </w:p>
    <w:p w:rsidR="00482DCF" w:rsidRDefault="00482DCF" w:rsidP="00482DCF">
      <w:pPr>
        <w:rPr>
          <w:rFonts w:ascii="Times New Roman" w:hAnsi="Times New Roman"/>
          <w:sz w:val="40"/>
          <w:szCs w:val="40"/>
        </w:rPr>
      </w:pPr>
      <w:r>
        <w:rPr>
          <w:rFonts w:ascii="Times New Roman" w:hAnsi="Times New Roman"/>
          <w:sz w:val="40"/>
          <w:szCs w:val="40"/>
        </w:rPr>
        <w:t xml:space="preserve"> </w:t>
      </w:r>
      <w:r>
        <w:rPr>
          <w:rFonts w:ascii="Times New Roman" w:hAnsi="Times New Roman"/>
          <w:sz w:val="40"/>
          <w:szCs w:val="40"/>
        </w:rPr>
        <w:sym w:font="Symbol" w:char="F0B7"/>
      </w:r>
      <w:r>
        <w:rPr>
          <w:rFonts w:ascii="Times New Roman" w:hAnsi="Times New Roman"/>
          <w:sz w:val="40"/>
          <w:szCs w:val="40"/>
        </w:rPr>
        <w:t xml:space="preserve"> социально-педагогическая реабилитация несовершеннолетних, находящихся в социально-опасном положении; </w:t>
      </w:r>
    </w:p>
    <w:p w:rsidR="00482DCF" w:rsidRDefault="00482DCF" w:rsidP="00482DCF">
      <w:pPr>
        <w:rPr>
          <w:rFonts w:ascii="Times New Roman" w:hAnsi="Times New Roman"/>
          <w:sz w:val="40"/>
          <w:szCs w:val="40"/>
        </w:rPr>
      </w:pPr>
      <w:r>
        <w:rPr>
          <w:rFonts w:ascii="Times New Roman" w:hAnsi="Times New Roman"/>
          <w:sz w:val="40"/>
          <w:szCs w:val="40"/>
        </w:rPr>
        <w:sym w:font="Symbol" w:char="F0B7"/>
      </w:r>
      <w:r>
        <w:rPr>
          <w:rFonts w:ascii="Times New Roman" w:hAnsi="Times New Roman"/>
          <w:sz w:val="40"/>
          <w:szCs w:val="40"/>
        </w:rPr>
        <w:t xml:space="preserve"> выявление и пресечение случаев вовлечения несовершеннолетних в совершение преступлений и антиобщественных действий;</w:t>
      </w:r>
    </w:p>
    <w:p w:rsidR="00482DCF" w:rsidRDefault="00482DCF" w:rsidP="00482DCF">
      <w:pPr>
        <w:rPr>
          <w:rFonts w:ascii="Times New Roman" w:hAnsi="Times New Roman"/>
          <w:sz w:val="40"/>
          <w:szCs w:val="40"/>
        </w:rPr>
      </w:pPr>
      <w:r>
        <w:rPr>
          <w:rFonts w:ascii="Times New Roman" w:hAnsi="Times New Roman"/>
          <w:sz w:val="40"/>
          <w:szCs w:val="40"/>
        </w:rPr>
        <w:t xml:space="preserve"> </w:t>
      </w:r>
      <w:r>
        <w:rPr>
          <w:rFonts w:ascii="Times New Roman" w:hAnsi="Times New Roman"/>
          <w:sz w:val="40"/>
          <w:szCs w:val="40"/>
        </w:rPr>
        <w:sym w:font="Symbol" w:char="F0B7"/>
      </w:r>
      <w:r>
        <w:rPr>
          <w:rFonts w:ascii="Times New Roman" w:hAnsi="Times New Roman"/>
          <w:sz w:val="40"/>
          <w:szCs w:val="40"/>
        </w:rPr>
        <w:t xml:space="preserve"> повышение информированности обучающихся об основных правовых аспектах современного </w:t>
      </w:r>
      <w:proofErr w:type="gramStart"/>
      <w:r>
        <w:rPr>
          <w:rFonts w:ascii="Times New Roman" w:hAnsi="Times New Roman"/>
          <w:sz w:val="40"/>
          <w:szCs w:val="40"/>
        </w:rPr>
        <w:t xml:space="preserve">общества; </w:t>
      </w:r>
      <w:r>
        <w:rPr>
          <w:rFonts w:ascii="Times New Roman" w:hAnsi="Times New Roman"/>
          <w:sz w:val="40"/>
          <w:szCs w:val="40"/>
        </w:rPr>
        <w:sym w:font="Symbol" w:char="F0B7"/>
      </w:r>
      <w:r>
        <w:rPr>
          <w:rFonts w:ascii="Times New Roman" w:hAnsi="Times New Roman"/>
          <w:sz w:val="40"/>
          <w:szCs w:val="40"/>
        </w:rPr>
        <w:t xml:space="preserve"> </w:t>
      </w:r>
      <w:r>
        <w:rPr>
          <w:rFonts w:ascii="Times New Roman" w:hAnsi="Times New Roman"/>
          <w:sz w:val="40"/>
          <w:szCs w:val="40"/>
        </w:rPr>
        <w:lastRenderedPageBreak/>
        <w:t>развитие</w:t>
      </w:r>
      <w:proofErr w:type="gramEnd"/>
      <w:r>
        <w:rPr>
          <w:rFonts w:ascii="Times New Roman" w:hAnsi="Times New Roman"/>
          <w:sz w:val="40"/>
          <w:szCs w:val="40"/>
        </w:rPr>
        <w:t xml:space="preserve"> у обучающихся правовой осознанности и интереса к вопросам правового образования. Работа по профилактике правонарушений за отчетный период осуществлялась в рамках воспитательной программы, программ "Профилактика безнадзорности и правонарушений", "Профилактика злоупотребления наркотиков и их незаконного оборота", "Профилактика употребления ПАВ", плана совместной профилактической работы с ОМВД, плана работы по противодействию терроризму и экстремизму и плана мероприятий, направленных на формирование законопослушного поведения несовершеннолетних. Деятельность школы по профилактике безнадзорности и правонарушений несовершеннолетних основывалась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Приоритетными направлениями профилактической работы в 2021 г. были следующие: - проведение организационно-массовых мероприятий (организация профилактических мероприятий, занятости детей и подростков в каникулярное время, вовлечение подростков в спортивные секции, художественное творчество, кружковую работу, и т.д.); - организация совместных профилактических мероприятий для подростков и их родителей; организация индивидуальной профилактической работы с детьми «группы риска»; - сотрудничество с межведомственными структурами при проведении профилактической работы по предупреждению </w:t>
      </w:r>
      <w:r>
        <w:rPr>
          <w:rFonts w:ascii="Times New Roman" w:hAnsi="Times New Roman"/>
          <w:sz w:val="40"/>
          <w:szCs w:val="40"/>
        </w:rPr>
        <w:lastRenderedPageBreak/>
        <w:t xml:space="preserve">правонарушений и девиантного поведения подростками; -пропаганда здорового образа жизни; -проведение комплексной профилактической работы по оказанию правовой помощи детям и их родителям. Деятельность по вопросам профилактики правонарушений среди подростков реализуется согласно планов по следующим направлениям: </w:t>
      </w:r>
    </w:p>
    <w:p w:rsidR="00482DCF" w:rsidRDefault="00482DCF" w:rsidP="00482DCF">
      <w:pPr>
        <w:rPr>
          <w:rFonts w:ascii="Times New Roman" w:hAnsi="Times New Roman"/>
          <w:sz w:val="40"/>
          <w:szCs w:val="40"/>
        </w:rPr>
      </w:pPr>
      <w:r>
        <w:rPr>
          <w:rFonts w:ascii="Times New Roman" w:hAnsi="Times New Roman"/>
          <w:sz w:val="40"/>
          <w:szCs w:val="40"/>
        </w:rPr>
        <w:t xml:space="preserve">1. Организационные вопросы. </w:t>
      </w:r>
    </w:p>
    <w:p w:rsidR="00482DCF" w:rsidRDefault="00482DCF" w:rsidP="00482DCF">
      <w:pPr>
        <w:rPr>
          <w:rFonts w:ascii="Times New Roman" w:hAnsi="Times New Roman"/>
          <w:sz w:val="40"/>
          <w:szCs w:val="40"/>
        </w:rPr>
      </w:pPr>
      <w:r>
        <w:rPr>
          <w:rFonts w:ascii="Times New Roman" w:hAnsi="Times New Roman"/>
          <w:sz w:val="40"/>
          <w:szCs w:val="40"/>
        </w:rPr>
        <w:t xml:space="preserve">2. Работа по взаимодействию с педагогическим коллективом. </w:t>
      </w:r>
    </w:p>
    <w:p w:rsidR="00482DCF" w:rsidRDefault="00482DCF" w:rsidP="00482DCF">
      <w:pPr>
        <w:rPr>
          <w:rFonts w:ascii="Times New Roman" w:hAnsi="Times New Roman"/>
          <w:sz w:val="40"/>
          <w:szCs w:val="40"/>
        </w:rPr>
      </w:pPr>
      <w:r>
        <w:rPr>
          <w:rFonts w:ascii="Times New Roman" w:hAnsi="Times New Roman"/>
          <w:sz w:val="40"/>
          <w:szCs w:val="40"/>
        </w:rPr>
        <w:t xml:space="preserve">3. Работа с обучающимися. </w:t>
      </w:r>
    </w:p>
    <w:p w:rsidR="00482DCF" w:rsidRDefault="00482DCF" w:rsidP="00482DCF">
      <w:pPr>
        <w:rPr>
          <w:rFonts w:ascii="Times New Roman" w:hAnsi="Times New Roman"/>
          <w:sz w:val="40"/>
          <w:szCs w:val="40"/>
        </w:rPr>
      </w:pPr>
      <w:r>
        <w:rPr>
          <w:rFonts w:ascii="Times New Roman" w:hAnsi="Times New Roman"/>
          <w:sz w:val="40"/>
          <w:szCs w:val="40"/>
        </w:rPr>
        <w:t xml:space="preserve">4. Работа с родителями обучающихся. </w:t>
      </w:r>
    </w:p>
    <w:p w:rsidR="00482DCF" w:rsidRDefault="00482DCF" w:rsidP="00482DCF">
      <w:pPr>
        <w:rPr>
          <w:rFonts w:ascii="Times New Roman" w:hAnsi="Times New Roman"/>
          <w:sz w:val="40"/>
          <w:szCs w:val="40"/>
        </w:rPr>
      </w:pPr>
      <w:r>
        <w:rPr>
          <w:rFonts w:ascii="Times New Roman" w:hAnsi="Times New Roman"/>
          <w:sz w:val="40"/>
          <w:szCs w:val="40"/>
        </w:rPr>
        <w:t>5. Профилактическая работа. В состав специалистов, ответственных за работу по профилактике безнадзорности и правонарушений входят зам директора по УР, педагогипсихологи, социальные педагоги, педагоги дополнительного образования, классные руководители.</w:t>
      </w:r>
    </w:p>
    <w:p w:rsidR="00482DCF" w:rsidRDefault="00482DCF" w:rsidP="00482DCF">
      <w:pPr>
        <w:rPr>
          <w:rFonts w:ascii="Times New Roman" w:hAnsi="Times New Roman"/>
          <w:sz w:val="40"/>
          <w:szCs w:val="40"/>
        </w:rPr>
      </w:pPr>
      <w:r>
        <w:rPr>
          <w:rFonts w:ascii="Times New Roman" w:hAnsi="Times New Roman"/>
          <w:sz w:val="40"/>
          <w:szCs w:val="40"/>
        </w:rPr>
        <w:t xml:space="preserve"> 1. Организационные вопросы: </w:t>
      </w:r>
    </w:p>
    <w:p w:rsidR="00482DCF" w:rsidRDefault="00482DCF" w:rsidP="00482DCF">
      <w:pPr>
        <w:rPr>
          <w:rFonts w:ascii="Times New Roman" w:hAnsi="Times New Roman"/>
          <w:sz w:val="40"/>
          <w:szCs w:val="40"/>
        </w:rPr>
      </w:pPr>
      <w:r>
        <w:rPr>
          <w:rFonts w:ascii="Times New Roman" w:hAnsi="Times New Roman"/>
          <w:sz w:val="40"/>
          <w:szCs w:val="40"/>
        </w:rPr>
        <w:t xml:space="preserve">На начало учебного года в ОО составлены социальные паспорта школы и социальные паспорта классов, в которых содержится следующие сведения </w:t>
      </w:r>
      <w:proofErr w:type="gramStart"/>
      <w:r>
        <w:rPr>
          <w:rFonts w:ascii="Times New Roman" w:hAnsi="Times New Roman"/>
          <w:sz w:val="40"/>
          <w:szCs w:val="40"/>
        </w:rPr>
        <w:t xml:space="preserve">обучащихся: </w:t>
      </w:r>
      <w:r>
        <w:rPr>
          <w:rFonts w:ascii="Times New Roman" w:hAnsi="Times New Roman"/>
          <w:sz w:val="40"/>
          <w:szCs w:val="40"/>
        </w:rPr>
        <w:sym w:font="Symbol" w:char="F02D"/>
      </w:r>
      <w:r>
        <w:rPr>
          <w:rFonts w:ascii="Times New Roman" w:hAnsi="Times New Roman"/>
          <w:sz w:val="40"/>
          <w:szCs w:val="40"/>
        </w:rPr>
        <w:t xml:space="preserve"> состоящие</w:t>
      </w:r>
      <w:proofErr w:type="gramEnd"/>
      <w:r>
        <w:rPr>
          <w:rFonts w:ascii="Times New Roman" w:hAnsi="Times New Roman"/>
          <w:sz w:val="40"/>
          <w:szCs w:val="40"/>
        </w:rPr>
        <w:t xml:space="preserve"> на внутришкольном учете; </w:t>
      </w:r>
      <w:r>
        <w:rPr>
          <w:rFonts w:ascii="Times New Roman" w:hAnsi="Times New Roman"/>
          <w:sz w:val="40"/>
          <w:szCs w:val="40"/>
        </w:rPr>
        <w:sym w:font="Symbol" w:char="F02D"/>
      </w:r>
      <w:r>
        <w:rPr>
          <w:rFonts w:ascii="Times New Roman" w:hAnsi="Times New Roman"/>
          <w:sz w:val="40"/>
          <w:szCs w:val="40"/>
        </w:rPr>
        <w:t xml:space="preserve"> состоящие на учете в ПДН; </w:t>
      </w:r>
      <w:r>
        <w:rPr>
          <w:rFonts w:ascii="Times New Roman" w:hAnsi="Times New Roman"/>
          <w:sz w:val="40"/>
          <w:szCs w:val="40"/>
        </w:rPr>
        <w:sym w:font="Symbol" w:char="F02D"/>
      </w:r>
      <w:r>
        <w:rPr>
          <w:rFonts w:ascii="Times New Roman" w:hAnsi="Times New Roman"/>
          <w:sz w:val="40"/>
          <w:szCs w:val="40"/>
        </w:rPr>
        <w:t xml:space="preserve"> проживающие в неполных семьях; </w:t>
      </w:r>
      <w:r>
        <w:rPr>
          <w:rFonts w:ascii="Times New Roman" w:hAnsi="Times New Roman"/>
          <w:sz w:val="40"/>
          <w:szCs w:val="40"/>
        </w:rPr>
        <w:sym w:font="Symbol" w:char="F02D"/>
      </w:r>
      <w:r>
        <w:rPr>
          <w:rFonts w:ascii="Times New Roman" w:hAnsi="Times New Roman"/>
          <w:sz w:val="40"/>
          <w:szCs w:val="40"/>
        </w:rPr>
        <w:t xml:space="preserve"> обучающиеся из многодетных семей; </w:t>
      </w:r>
    </w:p>
    <w:p w:rsidR="00482DCF" w:rsidRDefault="00482DCF" w:rsidP="00482DCF">
      <w:pPr>
        <w:rPr>
          <w:rFonts w:ascii="Times New Roman" w:hAnsi="Times New Roman"/>
          <w:sz w:val="40"/>
          <w:szCs w:val="40"/>
        </w:rPr>
      </w:pPr>
      <w:r>
        <w:rPr>
          <w:rFonts w:ascii="Times New Roman" w:hAnsi="Times New Roman"/>
          <w:sz w:val="40"/>
          <w:szCs w:val="40"/>
        </w:rPr>
        <w:sym w:font="Symbol" w:char="F02D"/>
      </w:r>
      <w:r>
        <w:rPr>
          <w:rFonts w:ascii="Times New Roman" w:hAnsi="Times New Roman"/>
          <w:sz w:val="40"/>
          <w:szCs w:val="40"/>
        </w:rPr>
        <w:t xml:space="preserve"> обучающиеся из малообеспеченных </w:t>
      </w:r>
      <w:proofErr w:type="gramStart"/>
      <w:r>
        <w:rPr>
          <w:rFonts w:ascii="Times New Roman" w:hAnsi="Times New Roman"/>
          <w:sz w:val="40"/>
          <w:szCs w:val="40"/>
        </w:rPr>
        <w:t xml:space="preserve">семей; </w:t>
      </w:r>
      <w:r>
        <w:rPr>
          <w:rFonts w:ascii="Times New Roman" w:hAnsi="Times New Roman"/>
          <w:sz w:val="40"/>
          <w:szCs w:val="40"/>
        </w:rPr>
        <w:sym w:font="Symbol" w:char="F02D"/>
      </w:r>
      <w:r>
        <w:rPr>
          <w:rFonts w:ascii="Times New Roman" w:hAnsi="Times New Roman"/>
          <w:sz w:val="40"/>
          <w:szCs w:val="40"/>
        </w:rPr>
        <w:t xml:space="preserve"> дети</w:t>
      </w:r>
      <w:proofErr w:type="gramEnd"/>
      <w:r>
        <w:rPr>
          <w:rFonts w:ascii="Times New Roman" w:hAnsi="Times New Roman"/>
          <w:sz w:val="40"/>
          <w:szCs w:val="40"/>
        </w:rPr>
        <w:t xml:space="preserve"> инвалиды;  </w:t>
      </w:r>
    </w:p>
    <w:p w:rsidR="00482DCF" w:rsidRDefault="00482DCF" w:rsidP="00482DCF">
      <w:pPr>
        <w:rPr>
          <w:rFonts w:ascii="Times New Roman" w:hAnsi="Times New Roman"/>
          <w:sz w:val="40"/>
          <w:szCs w:val="40"/>
        </w:rPr>
      </w:pPr>
      <w:r>
        <w:rPr>
          <w:rFonts w:ascii="Times New Roman" w:hAnsi="Times New Roman"/>
          <w:sz w:val="40"/>
          <w:szCs w:val="40"/>
        </w:rPr>
        <w:lastRenderedPageBreak/>
        <w:t xml:space="preserve"> обучающиеся, занимающиеся в кружках и секциях дополнительного образования, внеурочная деятельность. Специалистами, ответственными за работу по профилактике безнадзорности и правонарушений, ведется систематическая работа по учету количества несовершеннолетних, состоящих на различных видах учета. 2021 г. КДН ПДН ВШУ Семей СОП Детей СОП январь 2021 13 20 14 22 декабрь 2021 11 24 10 15 Исходя из анализа данных может видеть устойчивую стабильность по количеству несовершеннолетних состоящих на учете в КДН и ПДН; наблюдается рост числа несовершеннолетних поставленных на внутришкольный учет, основная причина – эта плохая успеваемость и пропуски уроков; снижение числа семей и несовершеннолетних, находящихся в СОП. 2. Работа по взаимодействию с педагогическим коллективом. В течение года проводилась работа по оказанию помощи классным руководителям и учителям-предметникам по следующим </w:t>
      </w:r>
      <w:proofErr w:type="gramStart"/>
      <w:r>
        <w:rPr>
          <w:rFonts w:ascii="Times New Roman" w:hAnsi="Times New Roman"/>
          <w:sz w:val="40"/>
          <w:szCs w:val="40"/>
        </w:rPr>
        <w:t xml:space="preserve">вопросам: </w:t>
      </w:r>
      <w:r>
        <w:rPr>
          <w:rFonts w:ascii="Times New Roman" w:hAnsi="Times New Roman"/>
          <w:sz w:val="40"/>
          <w:szCs w:val="40"/>
        </w:rPr>
        <w:sym w:font="Symbol" w:char="F02D"/>
      </w:r>
      <w:r>
        <w:rPr>
          <w:rFonts w:ascii="Times New Roman" w:hAnsi="Times New Roman"/>
          <w:sz w:val="40"/>
          <w:szCs w:val="40"/>
        </w:rPr>
        <w:t xml:space="preserve"> составления</w:t>
      </w:r>
      <w:proofErr w:type="gramEnd"/>
      <w:r>
        <w:rPr>
          <w:rFonts w:ascii="Times New Roman" w:hAnsi="Times New Roman"/>
          <w:sz w:val="40"/>
          <w:szCs w:val="40"/>
        </w:rPr>
        <w:t xml:space="preserve"> социального паспорта класса; </w:t>
      </w:r>
      <w:r>
        <w:rPr>
          <w:rFonts w:ascii="Times New Roman" w:hAnsi="Times New Roman"/>
          <w:sz w:val="40"/>
          <w:szCs w:val="40"/>
        </w:rPr>
        <w:sym w:font="Symbol" w:char="F02D"/>
      </w:r>
      <w:r>
        <w:rPr>
          <w:rFonts w:ascii="Times New Roman" w:hAnsi="Times New Roman"/>
          <w:sz w:val="40"/>
          <w:szCs w:val="40"/>
        </w:rPr>
        <w:t xml:space="preserve"> составления педагогических характеристик и представлений на учащихся; </w:t>
      </w:r>
      <w:r>
        <w:rPr>
          <w:rFonts w:ascii="Times New Roman" w:hAnsi="Times New Roman"/>
          <w:sz w:val="40"/>
          <w:szCs w:val="40"/>
        </w:rPr>
        <w:sym w:font="Symbol" w:char="F02D"/>
      </w:r>
      <w:r>
        <w:rPr>
          <w:rFonts w:ascii="Times New Roman" w:hAnsi="Times New Roman"/>
          <w:sz w:val="40"/>
          <w:szCs w:val="40"/>
        </w:rPr>
        <w:t xml:space="preserve"> организации работы с детьми, стоящими на внутришкольном учете; </w:t>
      </w:r>
      <w:r>
        <w:rPr>
          <w:rFonts w:ascii="Times New Roman" w:hAnsi="Times New Roman"/>
          <w:sz w:val="40"/>
          <w:szCs w:val="40"/>
        </w:rPr>
        <w:sym w:font="Symbol" w:char="F02D"/>
      </w:r>
      <w:r>
        <w:rPr>
          <w:rFonts w:ascii="Times New Roman" w:hAnsi="Times New Roman"/>
          <w:sz w:val="40"/>
          <w:szCs w:val="40"/>
        </w:rPr>
        <w:t xml:space="preserve"> составления отчета об индивидуальной работе с подростками, находящимися в социально опасном положении; </w:t>
      </w:r>
      <w:r>
        <w:rPr>
          <w:rFonts w:ascii="Times New Roman" w:hAnsi="Times New Roman"/>
          <w:sz w:val="40"/>
          <w:szCs w:val="40"/>
        </w:rPr>
        <w:sym w:font="Symbol" w:char="F02D"/>
      </w:r>
      <w:r>
        <w:rPr>
          <w:rFonts w:ascii="Times New Roman" w:hAnsi="Times New Roman"/>
          <w:sz w:val="40"/>
          <w:szCs w:val="40"/>
        </w:rPr>
        <w:t xml:space="preserve"> организации профилактической работы с детьми «группы риска». Были проведены совещания </w:t>
      </w:r>
    </w:p>
    <w:p w:rsidR="00482DCF" w:rsidRDefault="00482DCF" w:rsidP="00482DCF">
      <w:pPr>
        <w:rPr>
          <w:rFonts w:ascii="Times New Roman" w:hAnsi="Times New Roman"/>
          <w:sz w:val="40"/>
          <w:szCs w:val="40"/>
        </w:rPr>
      </w:pPr>
      <w:r>
        <w:rPr>
          <w:rFonts w:ascii="Times New Roman" w:hAnsi="Times New Roman"/>
          <w:sz w:val="40"/>
          <w:szCs w:val="40"/>
        </w:rPr>
        <w:t xml:space="preserve">при заместителе директора по ВР для классных руководителей, и педагогов по вопросам организации индивидуальной профилактической работы, профилактики пропусков учащимися уроков без уважительной причины, </w:t>
      </w:r>
      <w:r>
        <w:rPr>
          <w:rFonts w:ascii="Times New Roman" w:hAnsi="Times New Roman"/>
          <w:sz w:val="40"/>
          <w:szCs w:val="40"/>
        </w:rPr>
        <w:lastRenderedPageBreak/>
        <w:t xml:space="preserve">профилактики вредных привычек, формирования позитивных отношений между родителями и детьми. Совместно с инспекторами ПДН, классными руководителями, социальными педагогами проведено 7 рейдов по проверке бытовых условий детей «группы риска» и семей, находящихся в социально – опасном положении с целью оказания своевременной помощи. Составлены акты обследования условий проживания. С родителями проводились беседы, направленные на улучшение социального климата семьи. Родители предупреждались об ответственности за воспитание детей. В соответствии с планом профилактической работы в школах осуществляется работа Совета профилактики, на котором заслушиваются и рассматриваются вопросы профилактики преступлений и правонарушений несовершеннолетними. Заседание Совета проходит в присутствии представителя администрации школ, инспектора ПДН, социального педагога, классного руководителя, представителя совета родителей с приглашением учащихся и их родителей. В 2021 году проведено 20 заседаний Совета профилактики, на которые были приглашены 25 учащихся и 15 родителя. На заседаниях Совета профилактики принимались совместные решения по коррекции поведения учащихся, выявлялись причины и принимались адекватные меры, давались рекомендации родителям по воспитанию детей. Учащихся, систематически опаздывающих на занятия или допускающих длительные пропуски занятий без уважительной причины, имеющих академическую задолженность, замечания по нарушениям дисциплины, </w:t>
      </w:r>
      <w:r>
        <w:rPr>
          <w:rFonts w:ascii="Times New Roman" w:hAnsi="Times New Roman"/>
          <w:sz w:val="40"/>
          <w:szCs w:val="40"/>
        </w:rPr>
        <w:lastRenderedPageBreak/>
        <w:t xml:space="preserve">срывающих уроки и имеющих неадекватное поведение, по совместному с родителями решению, Совет ставит на внутришкольный учёт. С детьми, поставленными на внутришкольный контроль, проводится большая работа, обеспечивающая коррекцию поведения, успеваемости и посещаемости. Ведется тесное сотрудничество с родителями, административными органами и органами социально-педагогической поддержки. На декабрь 2021 года на ВШУ числится -24 ученика. В течение учебного периода администрацией школ, педагогамипсихологами и классными руководителями проводились индивидуальные беседы с обучающимися, имеющими трудности в обучении, с низким уровнем мотивации познавательных интересов. На каждого ученика, состоящего на учете в КДН и ЗП, ПДН, составлен план ИПР на полугодие, ежеквартально предоставлен отчет по проделанной работе в Комиссию по делам несовершеннолетних МО ГО «Смирныховский» согласно Порядка взаимодействия органов профилактики. Для педагогов и классных руководителей ГБУ «Центр психологопедагогической помощи семье и детям» организованы дистанционные вебинары и предоставлены методические материалы для использования в работе на темы: «Профилактика жестокого обращения», «Профилактика употребления ПАВ», «Профилактика девиантного поведения», «Профилактика детского суицида», «Телефон доверия». На платформе «Десятилетие детства» доступна онлайн-практика для педагогов «Формирование стратегий предотвращения насилия и жестокости в детскоподростковой среде». 3. Работа с </w:t>
      </w:r>
      <w:r>
        <w:rPr>
          <w:rFonts w:ascii="Times New Roman" w:hAnsi="Times New Roman"/>
          <w:sz w:val="40"/>
          <w:szCs w:val="40"/>
        </w:rPr>
        <w:lastRenderedPageBreak/>
        <w:t xml:space="preserve">обучающимися </w:t>
      </w:r>
      <w:proofErr w:type="gramStart"/>
      <w:r>
        <w:rPr>
          <w:rFonts w:ascii="Times New Roman" w:hAnsi="Times New Roman"/>
          <w:sz w:val="40"/>
          <w:szCs w:val="40"/>
        </w:rPr>
        <w:t>С</w:t>
      </w:r>
      <w:proofErr w:type="gramEnd"/>
      <w:r>
        <w:rPr>
          <w:rFonts w:ascii="Times New Roman" w:hAnsi="Times New Roman"/>
          <w:sz w:val="40"/>
          <w:szCs w:val="40"/>
        </w:rPr>
        <w:t xml:space="preserve"> целью профилактики правонарушений ведется работа с обучающимися через: - классные часы; - внеклассные мероприятия; - индивидуальные беседы; - дополнительное образование и внеурочную деятельность; - организацию летнего отдых и занятости. В течение года для обучающихся проведены классные часы и беседы, направленные на предупреждение безнадзорности, беспризорности, правонарушений и антиобщественных действий несовершеннолетних. Согласно ежегодным совместным планам работы школ и ПДН, были проведены Дни профилактики правонарушений: инспекторами ПДН Блохиной Ж.В., Устиевой Н.В., Гамбарян С.Н. проводились беседы по классам на темы: «Профилактика преступности среди несовершеннолетних», «Жестокое обращение среди сверстников», «Права и обязанности несовершеннолетних», «Правила нахождения несовершеннолетних на улице в вечернее время», «Когда наступает уголовная ответственность несовершеннолетних» и др. Инспектора ПДН приглашалась на тематические классные часы и родительские собрания по тематике формирования законопослушного поведения, проблемам роста правонарушений, правам человека, бродяжничества, с целью духовно-нравственного воспитания молодежи и подростков, взаимодействия семьи и школы в вопросах профилактики правонарушений. При участии представителей следственного комитета, прокуратуры Смирныховского района так же проведены беседы с обучающимися на темы правонарушения и ответственности. На классных родительских собраниях обсуждалась проблема наркомании </w:t>
      </w:r>
      <w:r>
        <w:rPr>
          <w:rFonts w:ascii="Times New Roman" w:hAnsi="Times New Roman"/>
          <w:sz w:val="40"/>
          <w:szCs w:val="40"/>
        </w:rPr>
        <w:lastRenderedPageBreak/>
        <w:t xml:space="preserve">в подростковой среде, причины, приводящие подростков к употреблению наркотиков, ответственность за распространение и употребление наркотиков. Обучающиеся 7-11 классов (от 13 лет) приняли участие в ежегодном социально-психологическом тестировании на предмет раннего вовлечения в употребление наркотиков и ПАВ. Охват обучающихся составил – 490 человек. Составлена аналитическая справка. Для обучающихся проведены встречи и лекции с сотрудниками ГБУЗ «Смирныховская ЦРБ», направленные на профилактику табакокурения, алкоголизма и наркомании. В течение года, а также в период летней оздоровительной кампании, ОМВД России по городскому округу «Смирныховский» (заместитель начальника полиции по охране общественного порядка подполковник полиции А.А. Беличенко) проводились экскурсии в ОМВД России по МО ГО «Смирныховский», акция «Полиция и дети», направленная на правовое просвещение учащихся и формирование у них позитивного общественного мнения о правоохранительной системе (инспекторами ПДН Устиевой Н.В., Гамбарян С.Н.). Подросткам рассказали о роли полиции в обществе, об оперативно-служебной деятельности сотрудников и о современных требованиях, предъявляемых к сотрудникам органов внутренних дел. В течение </w:t>
      </w:r>
      <w:proofErr w:type="gramStart"/>
      <w:r>
        <w:rPr>
          <w:rFonts w:ascii="Times New Roman" w:hAnsi="Times New Roman"/>
          <w:sz w:val="40"/>
          <w:szCs w:val="40"/>
        </w:rPr>
        <w:t>года</w:t>
      </w:r>
      <w:proofErr w:type="gramEnd"/>
      <w:r>
        <w:rPr>
          <w:rFonts w:ascii="Times New Roman" w:hAnsi="Times New Roman"/>
          <w:sz w:val="40"/>
          <w:szCs w:val="40"/>
        </w:rPr>
        <w:t xml:space="preserve"> учащиеся привлекаются к участию в спортивных соревнованиях, различных конкурсах и мероприятиях. Одним из важных факторов профилактики является занятость учащихся в свободное время, поэтому в школах большое внимание уделяется внеурочной деятельности и дополнительному </w:t>
      </w:r>
      <w:r>
        <w:rPr>
          <w:rFonts w:ascii="Times New Roman" w:hAnsi="Times New Roman"/>
          <w:sz w:val="40"/>
          <w:szCs w:val="40"/>
        </w:rPr>
        <w:lastRenderedPageBreak/>
        <w:t xml:space="preserve">образованию. Обучающиеся вовлечены в школьные кружки и секции, в школах действую детские общественные объединения РДШ, волонтерские отряды (105 чел.), юнармейские отряды (120 чел.) Обучающиеся занимаются в Детской школе искусств и МАУ «Спортивная школа», охват дополнительным образованием в общеобразовательных организациях на декабрь 2021 г. составил 1222 учеников. Все несовершеннолетние, состоящие на учете ВШУ, ПДН охвачены дополнительным образованием. Также В течение отчетного периода осуществлялся постоянный контроль и учет пропусков уроков через систему АИС СГО «Сетевой город». В период летней оздоровительной кампании большое внимание уделялось организации занятости и летнего отдыха несовершеннолетних, состоящих на различных видах учета: Лагеря дневного пребывания – 7 чел. Трудоустройство – 8 чел. ЗОЛ – 3 чел. Клубные формы – 2 чел. 4. Работа с родителями Достижение положительных результатов в работе возможно только в том случае, когда в работе задействованы все субъекты образования и воспитания: учащиеся, педагоги и родители. Всеобучу родителей наших учеников отведено отдельное место в плане по воспитанию и обучению. С целью профилактики правонарушений с начала года была организована информационно-просветительская работа с родителями учащихся, направленная на повышение их сознательности, компетентности, и оказание им соответствующей психологической, педагогической, социальной, правовой помощи. С родителями существовала постоянная связь через посещения на дому, проведения родительских лекториев, </w:t>
      </w:r>
      <w:r>
        <w:rPr>
          <w:rFonts w:ascii="Times New Roman" w:hAnsi="Times New Roman"/>
          <w:sz w:val="40"/>
          <w:szCs w:val="40"/>
        </w:rPr>
        <w:lastRenderedPageBreak/>
        <w:t>оказания консультативной помощи, проведения тематических встреч и классных родительских собраний. На протяжении 2021 года с родителями была проведена следующая работа: Проведение родительских собраний на темы: «</w:t>
      </w:r>
      <w:proofErr w:type="gramStart"/>
      <w:r>
        <w:rPr>
          <w:rFonts w:ascii="Times New Roman" w:hAnsi="Times New Roman"/>
          <w:sz w:val="40"/>
          <w:szCs w:val="40"/>
        </w:rPr>
        <w:t>Правила поведения</w:t>
      </w:r>
      <w:proofErr w:type="gramEnd"/>
      <w:r>
        <w:rPr>
          <w:rFonts w:ascii="Times New Roman" w:hAnsi="Times New Roman"/>
          <w:sz w:val="40"/>
          <w:szCs w:val="40"/>
        </w:rPr>
        <w:t xml:space="preserve"> учащихся в школе, дома и общественных местах», «Права и обязанности ребенка: поиск равновесия», «Жизненные цели подростков. Проблемы ранней преступности», «Виды правонарушений несовершеннолетних и ответственность за них». Также проведены тематические родительские собрания в 8-9 классах на тему: "Ранняя профилактика семейного неблагополучия», для 5-7 классов - «Сломанное сердце: детские переживания», «Что такое буллинг» и др. Проведены беседы на темы: «Современная семья – какая она?», «Здоровье ребенка, как его сохранить?». Школьными психологами проведены психологические тренинги для родителей начальной школы «Как уберечь ребенка? Факторы и профилактика», для 5-6, 7-8 классов - «Подростковый суицид», «Безопасное поведение ребенка и профилактика преступлений и насилия в отношении детей». Проведены консультации по вопросам воспитания несовершеннолетних, состоящих на различных видах учета: «Административная и уголовная ответственность родителей за содержание, воспитание, обучение несовершеннолетних детей», «Если ваш ребенок поставлен на учет», «Незнание закона не освобождает от ответственности». На классные и общешкольные родительские собрания всегда приглашаются работники правоохранительной системы ОМВД «Смирныховский». Для родителей ГБУ «Центр </w:t>
      </w:r>
      <w:r>
        <w:rPr>
          <w:rFonts w:ascii="Times New Roman" w:hAnsi="Times New Roman"/>
          <w:sz w:val="40"/>
          <w:szCs w:val="40"/>
        </w:rPr>
        <w:lastRenderedPageBreak/>
        <w:t>психолого-педагогической помощи семье и детям» предоставлены методические материалы на темы: «Профилактика жестокого обращения», «Безопасность ребенка», «Формирование эффективных детско-родительских отношений». Рекомендации для ОО: 1. Усилить профилактическую работу, направленную на профилактику вредных привычек путем обучения родителей тому, как лучше строить семейные взаимоотношения, поддерживать дисциплину, твердо и уверенно станавливать определенные правила поведения и другим методам воспитания в семье. 2. Усилить профилактическую работу с родителями, которые должны вести более активную роль в жизни детей, проводя с ними беседы о взаимоотношениях в жизни, отслеживание поступков детей, понимание их проблем и личных забот. Также следует знать всех друзей, с которыми общаются дети. 3.Вовлечение родителей в родительский всеобуч. 4. Усиление воздействия на развитие социального поведения, коммуникабельности, позитивных отношений со сверстниками и устойчивой способности Ожидаемы результаты: Снижение числа несовершеннолетних, состояших на различных видах учета.</w:t>
      </w:r>
    </w:p>
    <w:p w:rsidR="00066830" w:rsidRDefault="00066830" w:rsidP="00482DCF">
      <w:pPr>
        <w:ind w:left="-284" w:firstLine="284"/>
      </w:pPr>
      <w:bookmarkStart w:id="0" w:name="_GoBack"/>
      <w:bookmarkEnd w:id="0"/>
    </w:p>
    <w:sectPr w:rsidR="00066830" w:rsidSect="00482DCF">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97"/>
    <w:rsid w:val="00066830"/>
    <w:rsid w:val="00482DCF"/>
    <w:rsid w:val="00965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510E1-934F-43F2-8513-96E522C2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DC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8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2220</Words>
  <Characters>12660</Characters>
  <Application>Microsoft Office Word</Application>
  <DocSecurity>0</DocSecurity>
  <Lines>105</Lines>
  <Paragraphs>29</Paragraphs>
  <ScaleCrop>false</ScaleCrop>
  <Company>SPecialiST RePack</Company>
  <LinksUpToDate>false</LinksUpToDate>
  <CharactersWithSpaces>14851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Makka</dc:creator>
  <cp:keywords/>
  <dc:description/>
  <cp:lastModifiedBy>Makka</cp:lastModifiedBy>
  <cp:revision>3</cp:revision>
  <dcterms:created xsi:type="dcterms:W3CDTF">2024-02-14T11:27:00Z</dcterms:created>
  <dcterms:modified xsi:type="dcterms:W3CDTF">2024-02-14T11:27:00Z</dcterms:modified>
</cp:coreProperties>
</file>